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kern w:val="0"/>
          <w:sz w:val="36"/>
          <w:szCs w:val="36"/>
          <w:lang w:val="en-US" w:eastAsia="zh-CN"/>
        </w:rPr>
      </w:pPr>
      <w:r>
        <w:rPr>
          <w:rFonts w:hint="eastAsia" w:ascii="仿宋" w:hAnsi="仿宋" w:eastAsia="仿宋" w:cs="仿宋"/>
          <w:b/>
          <w:kern w:val="0"/>
          <w:sz w:val="36"/>
          <w:szCs w:val="36"/>
          <w:lang w:val="en-US" w:eastAsia="zh-CN"/>
        </w:rPr>
        <w:t>济南市历城区西营镇人民政府龙湾河道压占段</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kern w:val="0"/>
          <w:sz w:val="36"/>
          <w:szCs w:val="36"/>
        </w:rPr>
      </w:pPr>
      <w:r>
        <w:rPr>
          <w:rFonts w:hint="eastAsia" w:ascii="仿宋" w:hAnsi="仿宋" w:eastAsia="仿宋" w:cs="仿宋"/>
          <w:b/>
          <w:kern w:val="0"/>
          <w:sz w:val="36"/>
          <w:szCs w:val="36"/>
          <w:lang w:val="en-US" w:eastAsia="zh-CN"/>
        </w:rPr>
        <w:t>拆除整治项目设计服务项目</w:t>
      </w:r>
      <w:r>
        <w:rPr>
          <w:rFonts w:hint="eastAsia" w:ascii="仿宋" w:hAnsi="仿宋" w:eastAsia="仿宋" w:cs="仿宋"/>
          <w:b/>
          <w:kern w:val="0"/>
          <w:sz w:val="36"/>
          <w:szCs w:val="36"/>
        </w:rPr>
        <w:t>成交公告</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rPr>
      </w:pPr>
      <w:r>
        <w:rPr>
          <w:rFonts w:hint="eastAsia" w:ascii="仿宋" w:hAnsi="仿宋" w:eastAsia="仿宋" w:cs="仿宋"/>
          <w:sz w:val="24"/>
          <w:szCs w:val="24"/>
        </w:rPr>
        <w:t>一、采购人：</w:t>
      </w:r>
      <w:r>
        <w:rPr>
          <w:rFonts w:hint="eastAsia" w:ascii="仿宋" w:hAnsi="仿宋" w:eastAsia="仿宋" w:cs="仿宋"/>
          <w:sz w:val="24"/>
          <w:szCs w:val="24"/>
          <w:lang w:val="en-US" w:eastAsia="zh-CN"/>
        </w:rPr>
        <w:t>济南市历城区西营镇人民政府</w:t>
      </w:r>
    </w:p>
    <w:p>
      <w:pPr>
        <w:keepNext w:val="0"/>
        <w:keepLines w:val="0"/>
        <w:pageBreakBefore w:val="0"/>
        <w:kinsoku/>
        <w:overflowPunct/>
        <w:topLinePunct w:val="0"/>
        <w:autoSpaceDE/>
        <w:autoSpaceDN/>
        <w:bidi w:val="0"/>
        <w:adjustRightInd/>
        <w:snapToGrid/>
        <w:spacing w:line="560" w:lineRule="exact"/>
        <w:ind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sz w:val="24"/>
          <w:szCs w:val="24"/>
        </w:rPr>
        <w:t>地址：</w:t>
      </w:r>
      <w:r>
        <w:rPr>
          <w:rFonts w:hint="eastAsia" w:ascii="仿宋" w:hAnsi="仿宋" w:eastAsia="仿宋" w:cs="仿宋"/>
          <w:sz w:val="24"/>
          <w:szCs w:val="24"/>
          <w:lang w:eastAsia="zh-CN"/>
        </w:rPr>
        <w:t>济南市历城区西营镇人民政府</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rPr>
      </w:pPr>
      <w:r>
        <w:rPr>
          <w:rFonts w:hint="eastAsia" w:ascii="仿宋" w:hAnsi="仿宋" w:eastAsia="仿宋" w:cs="仿宋"/>
          <w:sz w:val="24"/>
          <w:szCs w:val="24"/>
        </w:rPr>
        <w:t>二、采购代理机构：山东</w:t>
      </w:r>
      <w:r>
        <w:rPr>
          <w:rFonts w:hint="eastAsia" w:ascii="仿宋" w:hAnsi="仿宋" w:eastAsia="仿宋" w:cs="仿宋"/>
          <w:sz w:val="24"/>
          <w:szCs w:val="24"/>
          <w:lang w:val="en-US" w:eastAsia="zh-CN"/>
        </w:rPr>
        <w:t>蓝盾招标代理</w:t>
      </w:r>
      <w:r>
        <w:rPr>
          <w:rFonts w:hint="eastAsia" w:ascii="仿宋" w:hAnsi="仿宋" w:eastAsia="仿宋" w:cs="仿宋"/>
          <w:sz w:val="24"/>
          <w:szCs w:val="24"/>
        </w:rPr>
        <w:t>有限公司</w:t>
      </w:r>
    </w:p>
    <w:p>
      <w:pPr>
        <w:keepNext w:val="0"/>
        <w:keepLines w:val="0"/>
        <w:pageBreakBefore w:val="0"/>
        <w:kinsoku/>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地址：济南市高新区工业南路 59 号中铁财智中心 6 号楼15 楼</w:t>
      </w:r>
    </w:p>
    <w:p>
      <w:pPr>
        <w:keepNext w:val="0"/>
        <w:keepLines w:val="0"/>
        <w:pageBreakBefore w:val="0"/>
        <w:widowControl/>
        <w:kinsoku/>
        <w:overflowPunct/>
        <w:topLinePunct w:val="0"/>
        <w:autoSpaceDE/>
        <w:autoSpaceDN/>
        <w:bidi w:val="0"/>
        <w:adjustRightInd/>
        <w:snapToGrid/>
        <w:spacing w:line="560" w:lineRule="exact"/>
        <w:ind w:firstLine="480" w:firstLineChars="200"/>
        <w:jc w:val="left"/>
        <w:textAlignment w:val="auto"/>
        <w:rPr>
          <w:rFonts w:hint="eastAsia" w:ascii="仿宋" w:hAnsi="仿宋" w:eastAsia="仿宋" w:cs="仿宋"/>
          <w:kern w:val="0"/>
          <w:sz w:val="24"/>
          <w:szCs w:val="24"/>
          <w:lang w:eastAsia="zh-CN"/>
        </w:rPr>
      </w:pPr>
      <w:r>
        <w:rPr>
          <w:rFonts w:hint="eastAsia" w:ascii="仿宋" w:hAnsi="仿宋" w:eastAsia="仿宋" w:cs="仿宋"/>
          <w:sz w:val="24"/>
          <w:szCs w:val="24"/>
        </w:rPr>
        <w:t>联系人：</w:t>
      </w:r>
      <w:r>
        <w:rPr>
          <w:rFonts w:hint="eastAsia" w:ascii="仿宋" w:hAnsi="仿宋" w:eastAsia="仿宋" w:cs="仿宋"/>
          <w:kern w:val="0"/>
          <w:sz w:val="24"/>
          <w:szCs w:val="24"/>
          <w:lang w:val="en-US" w:eastAsia="zh-CN"/>
        </w:rPr>
        <w:t>张越</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rPr>
        <w:t xml:space="preserve">   </w:t>
      </w:r>
      <w:r>
        <w:rPr>
          <w:rFonts w:hint="eastAsia" w:ascii="仿宋" w:hAnsi="仿宋" w:eastAsia="仿宋" w:cs="仿宋"/>
          <w:sz w:val="24"/>
          <w:szCs w:val="24"/>
          <w:highlight w:val="none"/>
        </w:rPr>
        <w:t xml:space="preserve"> 联系方式：</w:t>
      </w:r>
      <w:r>
        <w:rPr>
          <w:rFonts w:hint="eastAsia" w:ascii="仿宋" w:hAnsi="仿宋" w:eastAsia="仿宋" w:cs="仿宋"/>
          <w:sz w:val="24"/>
          <w:szCs w:val="24"/>
          <w:highlight w:val="none"/>
          <w:lang w:val="en-US" w:eastAsia="zh-CN"/>
        </w:rPr>
        <w:t>0531-88809762转8014   18596098658</w:t>
      </w:r>
    </w:p>
    <w:p>
      <w:pPr>
        <w:keepNext w:val="0"/>
        <w:keepLines w:val="0"/>
        <w:pageBreakBefore w:val="0"/>
        <w:numPr>
          <w:ilvl w:val="0"/>
          <w:numId w:val="0"/>
        </w:numPr>
        <w:kinsoku/>
        <w:overflowPunct/>
        <w:topLinePunct w:val="0"/>
        <w:autoSpaceDE/>
        <w:autoSpaceDN/>
        <w:bidi w:val="0"/>
        <w:adjustRightInd/>
        <w:snapToGrid/>
        <w:spacing w:line="560" w:lineRule="exact"/>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sz w:val="24"/>
          <w:szCs w:val="24"/>
        </w:rPr>
        <w:t>三、</w:t>
      </w:r>
      <w:r>
        <w:rPr>
          <w:rFonts w:hint="eastAsia" w:ascii="仿宋" w:hAnsi="仿宋" w:eastAsia="仿宋" w:cs="仿宋"/>
          <w:kern w:val="0"/>
          <w:sz w:val="24"/>
          <w:szCs w:val="24"/>
        </w:rPr>
        <w:t>采购项目名称：</w:t>
      </w:r>
      <w:r>
        <w:rPr>
          <w:rFonts w:hint="eastAsia" w:ascii="仿宋" w:hAnsi="仿宋" w:eastAsia="仿宋" w:cs="仿宋"/>
          <w:kern w:val="0"/>
          <w:sz w:val="24"/>
          <w:szCs w:val="24"/>
          <w:highlight w:val="none"/>
          <w:lang w:val="en-US" w:eastAsia="zh-CN"/>
        </w:rPr>
        <w:t>济南市历城区西营镇人民政府龙湾河道压占段拆除整治项目设计服务</w:t>
      </w:r>
    </w:p>
    <w:p>
      <w:pPr>
        <w:keepNext w:val="0"/>
        <w:keepLines w:val="0"/>
        <w:pageBreakBefore w:val="0"/>
        <w:kinsoku/>
        <w:overflowPunct/>
        <w:topLinePunct w:val="0"/>
        <w:autoSpaceDE/>
        <w:autoSpaceDN/>
        <w:bidi w:val="0"/>
        <w:adjustRightInd/>
        <w:snapToGrid/>
        <w:spacing w:line="560" w:lineRule="exact"/>
        <w:ind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采购项目编号</w:t>
      </w:r>
      <w:r>
        <w:rPr>
          <w:rFonts w:hint="eastAsia" w:ascii="仿宋" w:hAnsi="仿宋" w:eastAsia="仿宋" w:cs="仿宋"/>
          <w:sz w:val="24"/>
          <w:szCs w:val="24"/>
        </w:rPr>
        <w:t>：</w:t>
      </w:r>
      <w:r>
        <w:rPr>
          <w:rFonts w:hint="eastAsia" w:ascii="仿宋" w:hAnsi="仿宋" w:eastAsia="仿宋" w:cs="仿宋"/>
          <w:kern w:val="0"/>
          <w:sz w:val="24"/>
          <w:szCs w:val="24"/>
          <w:lang w:val="en-US" w:eastAsia="zh-CN"/>
        </w:rPr>
        <w:t>JNNGH-（XYZ）-2019100</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color w:val="FF0000"/>
          <w:sz w:val="24"/>
          <w:szCs w:val="24"/>
          <w:highlight w:val="yellow"/>
        </w:rPr>
      </w:pPr>
      <w:r>
        <w:rPr>
          <w:rFonts w:hint="eastAsia" w:ascii="仿宋" w:hAnsi="仿宋" w:eastAsia="仿宋" w:cs="仿宋"/>
          <w:sz w:val="24"/>
          <w:szCs w:val="24"/>
        </w:rPr>
        <w:t>四、定点竞价采购公告日期：201</w:t>
      </w:r>
      <w:r>
        <w:rPr>
          <w:rFonts w:hint="eastAsia" w:ascii="仿宋" w:hAnsi="仿宋" w:eastAsia="仿宋" w:cs="仿宋"/>
          <w:sz w:val="24"/>
          <w:szCs w:val="24"/>
          <w:lang w:val="en-US" w:eastAsia="zh-CN"/>
        </w:rPr>
        <w:t>9</w:t>
      </w:r>
      <w:r>
        <w:rPr>
          <w:rFonts w:hint="eastAsia" w:ascii="仿宋" w:hAnsi="仿宋" w:eastAsia="仿宋" w:cs="仿宋"/>
          <w:sz w:val="24"/>
          <w:szCs w:val="24"/>
        </w:rPr>
        <w:t>年</w:t>
      </w:r>
      <w:r>
        <w:rPr>
          <w:rFonts w:hint="eastAsia" w:ascii="仿宋" w:hAnsi="仿宋" w:eastAsia="仿宋" w:cs="仿宋"/>
          <w:sz w:val="24"/>
          <w:szCs w:val="24"/>
          <w:lang w:val="en-US" w:eastAsia="zh-CN"/>
        </w:rPr>
        <w:t>11</w:t>
      </w:r>
      <w:r>
        <w:rPr>
          <w:rFonts w:hint="eastAsia" w:ascii="仿宋" w:hAnsi="仿宋" w:eastAsia="仿宋" w:cs="仿宋"/>
          <w:sz w:val="24"/>
          <w:szCs w:val="24"/>
        </w:rPr>
        <w:t>月</w:t>
      </w:r>
      <w:r>
        <w:rPr>
          <w:rFonts w:hint="eastAsia" w:ascii="仿宋" w:hAnsi="仿宋" w:eastAsia="仿宋" w:cs="仿宋"/>
          <w:sz w:val="24"/>
          <w:szCs w:val="24"/>
          <w:lang w:val="en-US" w:eastAsia="zh-CN"/>
        </w:rPr>
        <w:t>01</w:t>
      </w:r>
      <w:r>
        <w:rPr>
          <w:rFonts w:hint="eastAsia" w:ascii="仿宋" w:hAnsi="仿宋" w:eastAsia="仿宋" w:cs="仿宋"/>
          <w:sz w:val="24"/>
          <w:szCs w:val="24"/>
        </w:rPr>
        <w:t>日</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rPr>
      </w:pPr>
      <w:r>
        <w:rPr>
          <w:rFonts w:hint="eastAsia" w:ascii="仿宋" w:hAnsi="仿宋" w:eastAsia="仿宋" w:cs="仿宋"/>
          <w:sz w:val="24"/>
          <w:szCs w:val="24"/>
        </w:rPr>
        <w:t>五、定点竞价开标日期：201</w:t>
      </w:r>
      <w:r>
        <w:rPr>
          <w:rFonts w:hint="eastAsia" w:ascii="仿宋" w:hAnsi="仿宋" w:eastAsia="仿宋" w:cs="仿宋"/>
          <w:sz w:val="24"/>
          <w:szCs w:val="24"/>
          <w:lang w:val="en-US" w:eastAsia="zh-CN"/>
        </w:rPr>
        <w:t>9</w:t>
      </w:r>
      <w:r>
        <w:rPr>
          <w:rFonts w:hint="eastAsia" w:ascii="仿宋" w:hAnsi="仿宋" w:eastAsia="仿宋" w:cs="仿宋"/>
          <w:sz w:val="24"/>
          <w:szCs w:val="24"/>
        </w:rPr>
        <w:t>年</w:t>
      </w:r>
      <w:r>
        <w:rPr>
          <w:rFonts w:hint="eastAsia" w:ascii="仿宋" w:hAnsi="仿宋" w:eastAsia="仿宋" w:cs="仿宋"/>
          <w:sz w:val="24"/>
          <w:szCs w:val="24"/>
          <w:lang w:val="en-US" w:eastAsia="zh-CN"/>
        </w:rPr>
        <w:t>11</w:t>
      </w:r>
      <w:r>
        <w:rPr>
          <w:rFonts w:hint="eastAsia" w:ascii="仿宋" w:hAnsi="仿宋" w:eastAsia="仿宋" w:cs="仿宋"/>
          <w:sz w:val="24"/>
          <w:szCs w:val="24"/>
        </w:rPr>
        <w:t>月</w:t>
      </w:r>
      <w:r>
        <w:rPr>
          <w:rFonts w:hint="eastAsia" w:ascii="仿宋" w:hAnsi="仿宋" w:eastAsia="仿宋" w:cs="仿宋"/>
          <w:sz w:val="24"/>
          <w:szCs w:val="24"/>
          <w:lang w:val="en-US" w:eastAsia="zh-CN"/>
        </w:rPr>
        <w:t>08</w:t>
      </w:r>
      <w:r>
        <w:rPr>
          <w:rFonts w:hint="eastAsia" w:ascii="仿宋" w:hAnsi="仿宋" w:eastAsia="仿宋" w:cs="仿宋"/>
          <w:sz w:val="24"/>
          <w:szCs w:val="24"/>
        </w:rPr>
        <w:t>日</w:t>
      </w:r>
    </w:p>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rPr>
      </w:pPr>
      <w:r>
        <w:rPr>
          <w:rFonts w:hint="eastAsia" w:ascii="仿宋" w:hAnsi="仿宋" w:eastAsia="仿宋" w:cs="仿宋"/>
          <w:sz w:val="24"/>
          <w:szCs w:val="24"/>
        </w:rPr>
        <w:t>六、成交情况：</w:t>
      </w:r>
    </w:p>
    <w:tbl>
      <w:tblPr>
        <w:tblStyle w:val="7"/>
        <w:tblW w:w="9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3231"/>
        <w:gridCol w:w="3887"/>
        <w:gridCol w:w="17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819"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包号</w:t>
            </w:r>
          </w:p>
        </w:tc>
        <w:tc>
          <w:tcPr>
            <w:tcW w:w="3231"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rPr>
              <w:t>采购</w:t>
            </w:r>
            <w:r>
              <w:rPr>
                <w:rFonts w:hint="eastAsia" w:ascii="仿宋" w:hAnsi="仿宋" w:eastAsia="仿宋" w:cs="仿宋"/>
                <w:sz w:val="24"/>
                <w:szCs w:val="24"/>
                <w:lang w:val="en-US" w:eastAsia="zh-CN"/>
              </w:rPr>
              <w:t>内容</w:t>
            </w:r>
          </w:p>
        </w:tc>
        <w:tc>
          <w:tcPr>
            <w:tcW w:w="3887"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成交供应商名称</w:t>
            </w:r>
          </w:p>
        </w:tc>
        <w:tc>
          <w:tcPr>
            <w:tcW w:w="1783"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成交金额（元）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无</w:t>
            </w:r>
          </w:p>
        </w:tc>
        <w:tc>
          <w:tcPr>
            <w:tcW w:w="3231"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kern w:val="0"/>
                <w:sz w:val="24"/>
                <w:szCs w:val="24"/>
                <w:highlight w:val="none"/>
                <w:lang w:val="en-US" w:eastAsia="zh-CN"/>
              </w:rPr>
              <w:t>济南市历城区西营镇人民政府龙湾河道压占段拆除整治项目设计服务</w:t>
            </w:r>
          </w:p>
        </w:tc>
        <w:tc>
          <w:tcPr>
            <w:tcW w:w="3887"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eastAsia" w:ascii="仿宋" w:hAnsi="仿宋" w:eastAsia="仿宋" w:cs="仿宋"/>
                <w:bCs/>
                <w:sz w:val="24"/>
                <w:szCs w:val="24"/>
                <w:vertAlign w:val="baseline"/>
                <w:lang w:eastAsia="zh-CN"/>
              </w:rPr>
            </w:pPr>
            <w:r>
              <w:rPr>
                <w:rFonts w:hint="eastAsia" w:ascii="仿宋" w:hAnsi="仿宋" w:eastAsia="仿宋" w:cs="仿宋"/>
                <w:bCs/>
                <w:sz w:val="24"/>
                <w:szCs w:val="24"/>
                <w:vertAlign w:val="baseline"/>
                <w:lang w:eastAsia="zh-CN"/>
              </w:rPr>
              <w:t>山东省科苑水利勘察设计咨询中心</w:t>
            </w:r>
          </w:p>
        </w:tc>
        <w:tc>
          <w:tcPr>
            <w:tcW w:w="1783" w:type="dxa"/>
            <w:vAlign w:val="center"/>
          </w:tcPr>
          <w:p>
            <w:pPr>
              <w:keepNext w:val="0"/>
              <w:keepLines w:val="0"/>
              <w:pageBreakBefore w:val="0"/>
              <w:kinsoku/>
              <w:overflowPunct/>
              <w:topLinePunct w:val="0"/>
              <w:autoSpaceDE/>
              <w:autoSpaceDN/>
              <w:bidi w:val="0"/>
              <w:adjustRightInd/>
              <w:snapToGrid/>
              <w:spacing w:line="560" w:lineRule="exact"/>
              <w:jc w:val="center"/>
              <w:textAlignment w:val="auto"/>
              <w:rPr>
                <w:rFonts w:hint="default" w:ascii="仿宋" w:hAnsi="仿宋" w:eastAsia="仿宋" w:cs="仿宋"/>
                <w:bCs/>
                <w:sz w:val="24"/>
                <w:szCs w:val="24"/>
                <w:vertAlign w:val="baseline"/>
                <w:lang w:val="en-US" w:eastAsia="zh-CN"/>
              </w:rPr>
            </w:pPr>
            <w:r>
              <w:rPr>
                <w:rFonts w:hint="eastAsia" w:ascii="仿宋" w:hAnsi="仿宋" w:eastAsia="仿宋" w:cs="仿宋"/>
                <w:bCs/>
                <w:sz w:val="24"/>
                <w:szCs w:val="24"/>
                <w:vertAlign w:val="baseline"/>
                <w:lang w:val="en-US" w:eastAsia="zh-CN"/>
              </w:rPr>
              <w:t>195000.00</w:t>
            </w:r>
          </w:p>
        </w:tc>
      </w:tr>
    </w:tbl>
    <w:p>
      <w:pPr>
        <w:keepNext w:val="0"/>
        <w:keepLines w:val="0"/>
        <w:pageBreakBefore w:val="0"/>
        <w:kinsoku/>
        <w:overflowPunct/>
        <w:topLinePunct w:val="0"/>
        <w:autoSpaceDE/>
        <w:autoSpaceDN/>
        <w:bidi w:val="0"/>
        <w:adjustRightInd/>
        <w:snapToGrid/>
        <w:spacing w:line="56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七、成交理由：符合定点竞价采购文件要求，且报价最低。</w:t>
      </w:r>
    </w:p>
    <w:p>
      <w:pPr>
        <w:keepNext w:val="0"/>
        <w:keepLines w:val="0"/>
        <w:pageBreakBefore w:val="0"/>
        <w:kinsoku/>
        <w:overflowPunct/>
        <w:topLinePunct w:val="0"/>
        <w:autoSpaceDE/>
        <w:autoSpaceDN/>
        <w:bidi w:val="0"/>
        <w:adjustRightInd/>
        <w:snapToGrid/>
        <w:spacing w:line="560" w:lineRule="exact"/>
        <w:jc w:val="right"/>
        <w:textAlignment w:val="auto"/>
        <w:rPr>
          <w:rFonts w:hint="eastAsia" w:ascii="仿宋" w:hAnsi="仿宋" w:eastAsia="仿宋" w:cs="仿宋"/>
          <w:sz w:val="24"/>
          <w:szCs w:val="24"/>
          <w:lang w:val="en-US" w:eastAsia="zh-CN"/>
        </w:rPr>
      </w:pPr>
    </w:p>
    <w:p>
      <w:pPr>
        <w:keepNext w:val="0"/>
        <w:keepLines w:val="0"/>
        <w:pageBreakBefore w:val="0"/>
        <w:kinsoku/>
        <w:overflowPunct/>
        <w:topLinePunct w:val="0"/>
        <w:autoSpaceDE/>
        <w:autoSpaceDN/>
        <w:bidi w:val="0"/>
        <w:adjustRightInd/>
        <w:snapToGrid/>
        <w:spacing w:line="560" w:lineRule="exact"/>
        <w:jc w:val="right"/>
        <w:textAlignment w:val="auto"/>
        <w:rPr>
          <w:rFonts w:hint="eastAsia" w:ascii="仿宋" w:hAnsi="仿宋" w:eastAsia="仿宋" w:cs="仿宋"/>
          <w:sz w:val="24"/>
          <w:szCs w:val="24"/>
          <w:lang w:val="en-US" w:eastAsia="zh-CN"/>
        </w:rPr>
      </w:pPr>
    </w:p>
    <w:p>
      <w:pPr>
        <w:keepNext w:val="0"/>
        <w:keepLines w:val="0"/>
        <w:pageBreakBefore w:val="0"/>
        <w:kinsoku/>
        <w:overflowPunct/>
        <w:topLinePunct w:val="0"/>
        <w:autoSpaceDE/>
        <w:autoSpaceDN/>
        <w:bidi w:val="0"/>
        <w:adjustRightInd/>
        <w:snapToGrid/>
        <w:spacing w:line="560" w:lineRule="exact"/>
        <w:jc w:val="righ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发布人：</w:t>
      </w:r>
      <w:r>
        <w:rPr>
          <w:rFonts w:hint="eastAsia" w:ascii="仿宋" w:hAnsi="仿宋" w:eastAsia="仿宋" w:cs="仿宋"/>
          <w:sz w:val="24"/>
          <w:szCs w:val="24"/>
        </w:rPr>
        <w:t>山东</w:t>
      </w:r>
      <w:r>
        <w:rPr>
          <w:rFonts w:hint="eastAsia" w:ascii="仿宋" w:hAnsi="仿宋" w:eastAsia="仿宋" w:cs="仿宋"/>
          <w:sz w:val="24"/>
          <w:szCs w:val="24"/>
          <w:lang w:val="en-US" w:eastAsia="zh-CN"/>
        </w:rPr>
        <w:t>蓝盾招标代理</w:t>
      </w:r>
      <w:r>
        <w:rPr>
          <w:rFonts w:hint="eastAsia" w:ascii="仿宋" w:hAnsi="仿宋" w:eastAsia="仿宋" w:cs="仿宋"/>
          <w:sz w:val="24"/>
          <w:szCs w:val="24"/>
        </w:rPr>
        <w:t>有限公司</w:t>
      </w:r>
    </w:p>
    <w:p>
      <w:pPr>
        <w:keepNext w:val="0"/>
        <w:keepLines w:val="0"/>
        <w:pageBreakBefore w:val="0"/>
        <w:kinsoku/>
        <w:wordWrap w:val="0"/>
        <w:overflowPunct/>
        <w:topLinePunct w:val="0"/>
        <w:autoSpaceDE/>
        <w:autoSpaceDN/>
        <w:bidi w:val="0"/>
        <w:adjustRightInd/>
        <w:snapToGrid/>
        <w:spacing w:line="560" w:lineRule="exact"/>
        <w:jc w:val="right"/>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发布时间：</w:t>
      </w:r>
      <w:r>
        <w:rPr>
          <w:rFonts w:hint="eastAsia" w:ascii="仿宋" w:hAnsi="仿宋" w:eastAsia="仿宋" w:cs="仿宋"/>
          <w:sz w:val="24"/>
          <w:szCs w:val="24"/>
        </w:rPr>
        <w:t>201</w:t>
      </w:r>
      <w:r>
        <w:rPr>
          <w:rFonts w:hint="eastAsia" w:ascii="仿宋" w:hAnsi="仿宋" w:eastAsia="仿宋" w:cs="仿宋"/>
          <w:sz w:val="24"/>
          <w:szCs w:val="24"/>
          <w:lang w:val="en-US" w:eastAsia="zh-CN"/>
        </w:rPr>
        <w:t>9</w:t>
      </w:r>
      <w:r>
        <w:rPr>
          <w:rFonts w:hint="eastAsia" w:ascii="仿宋" w:hAnsi="仿宋" w:eastAsia="仿宋" w:cs="仿宋"/>
          <w:sz w:val="24"/>
          <w:szCs w:val="24"/>
        </w:rPr>
        <w:t>年</w:t>
      </w:r>
      <w:r>
        <w:rPr>
          <w:rFonts w:hint="eastAsia" w:ascii="仿宋" w:hAnsi="仿宋" w:eastAsia="仿宋" w:cs="仿宋"/>
          <w:sz w:val="24"/>
          <w:szCs w:val="24"/>
          <w:lang w:val="en-US" w:eastAsia="zh-CN"/>
        </w:rPr>
        <w:t>11</w:t>
      </w:r>
      <w:r>
        <w:rPr>
          <w:rFonts w:hint="eastAsia" w:ascii="仿宋" w:hAnsi="仿宋" w:eastAsia="仿宋" w:cs="仿宋"/>
          <w:sz w:val="24"/>
          <w:szCs w:val="24"/>
        </w:rPr>
        <w:t>月</w:t>
      </w:r>
      <w:r>
        <w:rPr>
          <w:rFonts w:hint="eastAsia" w:ascii="仿宋" w:hAnsi="仿宋" w:eastAsia="仿宋" w:cs="仿宋"/>
          <w:sz w:val="24"/>
          <w:szCs w:val="24"/>
          <w:lang w:val="en-US" w:eastAsia="zh-CN"/>
        </w:rPr>
        <w:t>13</w:t>
      </w:r>
      <w:bookmarkStart w:id="0" w:name="_GoBack"/>
      <w:bookmarkEnd w:id="0"/>
      <w:r>
        <w:rPr>
          <w:rFonts w:hint="eastAsia" w:ascii="仿宋" w:hAnsi="仿宋" w:eastAsia="仿宋" w:cs="仿宋"/>
          <w:sz w:val="24"/>
          <w:szCs w:val="24"/>
          <w:lang w:val="en-US" w:eastAsia="zh-CN"/>
        </w:rPr>
        <w:t xml:space="preserve">日   </w:t>
      </w:r>
    </w:p>
    <w:sectPr>
      <w:headerReference r:id="rId3" w:type="default"/>
      <w:pgSz w:w="11906" w:h="16838"/>
      <w:pgMar w:top="1440" w:right="1247" w:bottom="1440" w:left="124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DFKai-SB">
    <w:panose1 w:val="03000509000000000000"/>
    <w:charset w:val="88"/>
    <w:family w:val="script"/>
    <w:pitch w:val="default"/>
    <w:sig w:usb0="00000003" w:usb1="082E0000" w:usb2="00000016" w:usb3="00000000" w:csb0="00100001"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B96E57"/>
    <w:rsid w:val="00003681"/>
    <w:rsid w:val="00006562"/>
    <w:rsid w:val="00026488"/>
    <w:rsid w:val="00035ABF"/>
    <w:rsid w:val="000428BA"/>
    <w:rsid w:val="000433D9"/>
    <w:rsid w:val="000445A3"/>
    <w:rsid w:val="00047160"/>
    <w:rsid w:val="00047700"/>
    <w:rsid w:val="00047C9B"/>
    <w:rsid w:val="0005403D"/>
    <w:rsid w:val="00056042"/>
    <w:rsid w:val="000713BC"/>
    <w:rsid w:val="0007239A"/>
    <w:rsid w:val="00073B2E"/>
    <w:rsid w:val="0007788B"/>
    <w:rsid w:val="00080D02"/>
    <w:rsid w:val="00081127"/>
    <w:rsid w:val="000829F9"/>
    <w:rsid w:val="00086121"/>
    <w:rsid w:val="00087F95"/>
    <w:rsid w:val="00095A9F"/>
    <w:rsid w:val="000A2073"/>
    <w:rsid w:val="000A4459"/>
    <w:rsid w:val="000B6169"/>
    <w:rsid w:val="000B78DB"/>
    <w:rsid w:val="000D1D59"/>
    <w:rsid w:val="000D7F56"/>
    <w:rsid w:val="000E08D2"/>
    <w:rsid w:val="000E68B5"/>
    <w:rsid w:val="000E6CDA"/>
    <w:rsid w:val="000F696D"/>
    <w:rsid w:val="00107F9E"/>
    <w:rsid w:val="00110635"/>
    <w:rsid w:val="001213B7"/>
    <w:rsid w:val="00147443"/>
    <w:rsid w:val="001476DF"/>
    <w:rsid w:val="00154F48"/>
    <w:rsid w:val="00156CFC"/>
    <w:rsid w:val="00162B27"/>
    <w:rsid w:val="001707C0"/>
    <w:rsid w:val="00171F0F"/>
    <w:rsid w:val="0017731D"/>
    <w:rsid w:val="001774C7"/>
    <w:rsid w:val="00180647"/>
    <w:rsid w:val="00184E2C"/>
    <w:rsid w:val="00187960"/>
    <w:rsid w:val="0019686E"/>
    <w:rsid w:val="001A198C"/>
    <w:rsid w:val="001B5670"/>
    <w:rsid w:val="001B6F1A"/>
    <w:rsid w:val="001C17ED"/>
    <w:rsid w:val="001C3C25"/>
    <w:rsid w:val="001D280C"/>
    <w:rsid w:val="001D304B"/>
    <w:rsid w:val="001D665A"/>
    <w:rsid w:val="001E3ED3"/>
    <w:rsid w:val="001F25C8"/>
    <w:rsid w:val="001F3AFD"/>
    <w:rsid w:val="00203ABE"/>
    <w:rsid w:val="00204420"/>
    <w:rsid w:val="00204A7D"/>
    <w:rsid w:val="0020748C"/>
    <w:rsid w:val="00214CB6"/>
    <w:rsid w:val="0021744C"/>
    <w:rsid w:val="00233DDE"/>
    <w:rsid w:val="00244464"/>
    <w:rsid w:val="002465CC"/>
    <w:rsid w:val="002471B7"/>
    <w:rsid w:val="00263CC3"/>
    <w:rsid w:val="00264152"/>
    <w:rsid w:val="0027331D"/>
    <w:rsid w:val="00275350"/>
    <w:rsid w:val="00281736"/>
    <w:rsid w:val="0028663B"/>
    <w:rsid w:val="00291A64"/>
    <w:rsid w:val="00294F77"/>
    <w:rsid w:val="002A78CC"/>
    <w:rsid w:val="002B063B"/>
    <w:rsid w:val="002B4781"/>
    <w:rsid w:val="002B6046"/>
    <w:rsid w:val="002C3ED2"/>
    <w:rsid w:val="002C41FA"/>
    <w:rsid w:val="002D36FF"/>
    <w:rsid w:val="002D48EC"/>
    <w:rsid w:val="002F415B"/>
    <w:rsid w:val="002F627B"/>
    <w:rsid w:val="002F74FE"/>
    <w:rsid w:val="00304BFA"/>
    <w:rsid w:val="00315AA6"/>
    <w:rsid w:val="00316BB0"/>
    <w:rsid w:val="003243C9"/>
    <w:rsid w:val="0034039E"/>
    <w:rsid w:val="003504FF"/>
    <w:rsid w:val="003529F6"/>
    <w:rsid w:val="00363070"/>
    <w:rsid w:val="003634B0"/>
    <w:rsid w:val="00364348"/>
    <w:rsid w:val="00364A29"/>
    <w:rsid w:val="00364E52"/>
    <w:rsid w:val="0036760C"/>
    <w:rsid w:val="003753DC"/>
    <w:rsid w:val="00377A02"/>
    <w:rsid w:val="00383D82"/>
    <w:rsid w:val="00386EDA"/>
    <w:rsid w:val="00390135"/>
    <w:rsid w:val="00397EBF"/>
    <w:rsid w:val="003A5DD6"/>
    <w:rsid w:val="003C11EB"/>
    <w:rsid w:val="003C55B2"/>
    <w:rsid w:val="003D2192"/>
    <w:rsid w:val="003D3222"/>
    <w:rsid w:val="003E2C48"/>
    <w:rsid w:val="003E48F7"/>
    <w:rsid w:val="003E55E2"/>
    <w:rsid w:val="003F0D93"/>
    <w:rsid w:val="003F6423"/>
    <w:rsid w:val="00400F19"/>
    <w:rsid w:val="00402A4A"/>
    <w:rsid w:val="0041799B"/>
    <w:rsid w:val="00421D55"/>
    <w:rsid w:val="00423B43"/>
    <w:rsid w:val="00427861"/>
    <w:rsid w:val="004321AB"/>
    <w:rsid w:val="00437A6F"/>
    <w:rsid w:val="00444049"/>
    <w:rsid w:val="00446ABB"/>
    <w:rsid w:val="00454665"/>
    <w:rsid w:val="0046151F"/>
    <w:rsid w:val="00467886"/>
    <w:rsid w:val="004724DC"/>
    <w:rsid w:val="00477139"/>
    <w:rsid w:val="00477E3C"/>
    <w:rsid w:val="00482D60"/>
    <w:rsid w:val="00493137"/>
    <w:rsid w:val="004945FE"/>
    <w:rsid w:val="004C77F0"/>
    <w:rsid w:val="004D1B10"/>
    <w:rsid w:val="004D2120"/>
    <w:rsid w:val="004D5434"/>
    <w:rsid w:val="004D6C32"/>
    <w:rsid w:val="004D729A"/>
    <w:rsid w:val="004E4D6E"/>
    <w:rsid w:val="0051232B"/>
    <w:rsid w:val="00515944"/>
    <w:rsid w:val="00515DEF"/>
    <w:rsid w:val="00516E99"/>
    <w:rsid w:val="00526069"/>
    <w:rsid w:val="00535575"/>
    <w:rsid w:val="00551AC8"/>
    <w:rsid w:val="005614CA"/>
    <w:rsid w:val="00567F19"/>
    <w:rsid w:val="00575E68"/>
    <w:rsid w:val="0059012A"/>
    <w:rsid w:val="0059250D"/>
    <w:rsid w:val="00594F12"/>
    <w:rsid w:val="00597775"/>
    <w:rsid w:val="005A1759"/>
    <w:rsid w:val="005A60FA"/>
    <w:rsid w:val="005B1A8D"/>
    <w:rsid w:val="005B6E00"/>
    <w:rsid w:val="005B716D"/>
    <w:rsid w:val="005C009A"/>
    <w:rsid w:val="005D10CE"/>
    <w:rsid w:val="005D24DC"/>
    <w:rsid w:val="005D7743"/>
    <w:rsid w:val="005E52EE"/>
    <w:rsid w:val="00607E15"/>
    <w:rsid w:val="0061585B"/>
    <w:rsid w:val="00616138"/>
    <w:rsid w:val="00620365"/>
    <w:rsid w:val="006256AA"/>
    <w:rsid w:val="006319B2"/>
    <w:rsid w:val="00640890"/>
    <w:rsid w:val="00641D84"/>
    <w:rsid w:val="00643E50"/>
    <w:rsid w:val="00657C46"/>
    <w:rsid w:val="006620DE"/>
    <w:rsid w:val="00662DF7"/>
    <w:rsid w:val="00663364"/>
    <w:rsid w:val="00672073"/>
    <w:rsid w:val="006879A4"/>
    <w:rsid w:val="006A1149"/>
    <w:rsid w:val="006A359D"/>
    <w:rsid w:val="006B781E"/>
    <w:rsid w:val="006C16F6"/>
    <w:rsid w:val="006D1234"/>
    <w:rsid w:val="006D3D73"/>
    <w:rsid w:val="006E17A9"/>
    <w:rsid w:val="006E2439"/>
    <w:rsid w:val="006E319A"/>
    <w:rsid w:val="006E67D4"/>
    <w:rsid w:val="006E6C1B"/>
    <w:rsid w:val="006E71D1"/>
    <w:rsid w:val="006E7F0E"/>
    <w:rsid w:val="006F4632"/>
    <w:rsid w:val="006F678E"/>
    <w:rsid w:val="00701609"/>
    <w:rsid w:val="00712BC7"/>
    <w:rsid w:val="00712F66"/>
    <w:rsid w:val="00713FF4"/>
    <w:rsid w:val="00715D1F"/>
    <w:rsid w:val="00716A0C"/>
    <w:rsid w:val="00720996"/>
    <w:rsid w:val="00721C5B"/>
    <w:rsid w:val="00726C87"/>
    <w:rsid w:val="007412E9"/>
    <w:rsid w:val="007425CB"/>
    <w:rsid w:val="00750963"/>
    <w:rsid w:val="00753277"/>
    <w:rsid w:val="00756F86"/>
    <w:rsid w:val="007637C8"/>
    <w:rsid w:val="007658C2"/>
    <w:rsid w:val="0076597D"/>
    <w:rsid w:val="00771070"/>
    <w:rsid w:val="007719C0"/>
    <w:rsid w:val="0078105D"/>
    <w:rsid w:val="00783DFE"/>
    <w:rsid w:val="00784268"/>
    <w:rsid w:val="00793F28"/>
    <w:rsid w:val="007A1348"/>
    <w:rsid w:val="007A6883"/>
    <w:rsid w:val="007B0083"/>
    <w:rsid w:val="007B4D1E"/>
    <w:rsid w:val="007B680D"/>
    <w:rsid w:val="007B6D15"/>
    <w:rsid w:val="007C2429"/>
    <w:rsid w:val="007C751E"/>
    <w:rsid w:val="007D04F8"/>
    <w:rsid w:val="007D10A2"/>
    <w:rsid w:val="007D4324"/>
    <w:rsid w:val="007D768B"/>
    <w:rsid w:val="007E1E9D"/>
    <w:rsid w:val="008069C2"/>
    <w:rsid w:val="00811C47"/>
    <w:rsid w:val="00812867"/>
    <w:rsid w:val="008147D0"/>
    <w:rsid w:val="00817669"/>
    <w:rsid w:val="00823142"/>
    <w:rsid w:val="008231C2"/>
    <w:rsid w:val="008348E8"/>
    <w:rsid w:val="00837D89"/>
    <w:rsid w:val="00843D4E"/>
    <w:rsid w:val="008473A1"/>
    <w:rsid w:val="00851A3D"/>
    <w:rsid w:val="008612AD"/>
    <w:rsid w:val="00861EC6"/>
    <w:rsid w:val="00864257"/>
    <w:rsid w:val="0086486A"/>
    <w:rsid w:val="00866F0C"/>
    <w:rsid w:val="00866F78"/>
    <w:rsid w:val="00876FE1"/>
    <w:rsid w:val="0087759B"/>
    <w:rsid w:val="008975D1"/>
    <w:rsid w:val="008A016D"/>
    <w:rsid w:val="008B33B3"/>
    <w:rsid w:val="008B40DF"/>
    <w:rsid w:val="008C02C5"/>
    <w:rsid w:val="008C33B3"/>
    <w:rsid w:val="008C3F99"/>
    <w:rsid w:val="008C4B68"/>
    <w:rsid w:val="008D400A"/>
    <w:rsid w:val="008D7159"/>
    <w:rsid w:val="008E4ADD"/>
    <w:rsid w:val="008E7540"/>
    <w:rsid w:val="008F5D36"/>
    <w:rsid w:val="008F5EA1"/>
    <w:rsid w:val="00900948"/>
    <w:rsid w:val="00903F55"/>
    <w:rsid w:val="009105A9"/>
    <w:rsid w:val="00910A11"/>
    <w:rsid w:val="00912788"/>
    <w:rsid w:val="0091510F"/>
    <w:rsid w:val="0091794C"/>
    <w:rsid w:val="00922FD3"/>
    <w:rsid w:val="0093342C"/>
    <w:rsid w:val="009356D8"/>
    <w:rsid w:val="0094000D"/>
    <w:rsid w:val="00940069"/>
    <w:rsid w:val="009415A1"/>
    <w:rsid w:val="00952107"/>
    <w:rsid w:val="00954C4E"/>
    <w:rsid w:val="009572FA"/>
    <w:rsid w:val="0096100F"/>
    <w:rsid w:val="00965260"/>
    <w:rsid w:val="0097460D"/>
    <w:rsid w:val="009766C1"/>
    <w:rsid w:val="00980E0D"/>
    <w:rsid w:val="009822DE"/>
    <w:rsid w:val="00983D47"/>
    <w:rsid w:val="00986340"/>
    <w:rsid w:val="0099259F"/>
    <w:rsid w:val="00997FC8"/>
    <w:rsid w:val="009B42D1"/>
    <w:rsid w:val="009C2829"/>
    <w:rsid w:val="009D1070"/>
    <w:rsid w:val="009E4C0E"/>
    <w:rsid w:val="009F36E5"/>
    <w:rsid w:val="009F5FF4"/>
    <w:rsid w:val="00A06777"/>
    <w:rsid w:val="00A106E1"/>
    <w:rsid w:val="00A166E6"/>
    <w:rsid w:val="00A247AF"/>
    <w:rsid w:val="00A317CA"/>
    <w:rsid w:val="00A37001"/>
    <w:rsid w:val="00A37522"/>
    <w:rsid w:val="00A42EAE"/>
    <w:rsid w:val="00A43621"/>
    <w:rsid w:val="00A5342C"/>
    <w:rsid w:val="00A563BD"/>
    <w:rsid w:val="00A77B01"/>
    <w:rsid w:val="00A77C90"/>
    <w:rsid w:val="00A86726"/>
    <w:rsid w:val="00A906D0"/>
    <w:rsid w:val="00A94B98"/>
    <w:rsid w:val="00AA0E65"/>
    <w:rsid w:val="00AA33B4"/>
    <w:rsid w:val="00AA7332"/>
    <w:rsid w:val="00AB69C9"/>
    <w:rsid w:val="00AC11C8"/>
    <w:rsid w:val="00AC4F71"/>
    <w:rsid w:val="00AD136F"/>
    <w:rsid w:val="00AD2AF7"/>
    <w:rsid w:val="00AD5536"/>
    <w:rsid w:val="00AE0AE8"/>
    <w:rsid w:val="00AE3E29"/>
    <w:rsid w:val="00AF5C0E"/>
    <w:rsid w:val="00B0128F"/>
    <w:rsid w:val="00B03F02"/>
    <w:rsid w:val="00B07651"/>
    <w:rsid w:val="00B14AA3"/>
    <w:rsid w:val="00B1655F"/>
    <w:rsid w:val="00B16A2A"/>
    <w:rsid w:val="00B17074"/>
    <w:rsid w:val="00B25762"/>
    <w:rsid w:val="00B27343"/>
    <w:rsid w:val="00B30DD2"/>
    <w:rsid w:val="00B31D98"/>
    <w:rsid w:val="00B47DD8"/>
    <w:rsid w:val="00B75BF6"/>
    <w:rsid w:val="00B810DF"/>
    <w:rsid w:val="00B86D3D"/>
    <w:rsid w:val="00BA1A03"/>
    <w:rsid w:val="00BA4100"/>
    <w:rsid w:val="00BA6853"/>
    <w:rsid w:val="00BA7268"/>
    <w:rsid w:val="00BB13BB"/>
    <w:rsid w:val="00BB140A"/>
    <w:rsid w:val="00BB3AB7"/>
    <w:rsid w:val="00BE07BA"/>
    <w:rsid w:val="00BE3C80"/>
    <w:rsid w:val="00BF40AC"/>
    <w:rsid w:val="00C03AD0"/>
    <w:rsid w:val="00C06382"/>
    <w:rsid w:val="00C14942"/>
    <w:rsid w:val="00C21DC0"/>
    <w:rsid w:val="00C32D74"/>
    <w:rsid w:val="00C41450"/>
    <w:rsid w:val="00C428A9"/>
    <w:rsid w:val="00C47ACF"/>
    <w:rsid w:val="00C61BDD"/>
    <w:rsid w:val="00C6305C"/>
    <w:rsid w:val="00C63AAB"/>
    <w:rsid w:val="00C74285"/>
    <w:rsid w:val="00C74381"/>
    <w:rsid w:val="00C874A3"/>
    <w:rsid w:val="00C87D5E"/>
    <w:rsid w:val="00CA7A9F"/>
    <w:rsid w:val="00CB0F00"/>
    <w:rsid w:val="00CC5D88"/>
    <w:rsid w:val="00CC770F"/>
    <w:rsid w:val="00CD1ED7"/>
    <w:rsid w:val="00CD4817"/>
    <w:rsid w:val="00CD6207"/>
    <w:rsid w:val="00CE2E02"/>
    <w:rsid w:val="00CE521B"/>
    <w:rsid w:val="00D03817"/>
    <w:rsid w:val="00D050CE"/>
    <w:rsid w:val="00D05A72"/>
    <w:rsid w:val="00D10561"/>
    <w:rsid w:val="00D14EC2"/>
    <w:rsid w:val="00D205F8"/>
    <w:rsid w:val="00D2060E"/>
    <w:rsid w:val="00D24EC1"/>
    <w:rsid w:val="00D32941"/>
    <w:rsid w:val="00D42CA9"/>
    <w:rsid w:val="00D61378"/>
    <w:rsid w:val="00D64D88"/>
    <w:rsid w:val="00D70BA8"/>
    <w:rsid w:val="00D72066"/>
    <w:rsid w:val="00D7241C"/>
    <w:rsid w:val="00D75128"/>
    <w:rsid w:val="00D81C6D"/>
    <w:rsid w:val="00DC14F8"/>
    <w:rsid w:val="00DC3FFF"/>
    <w:rsid w:val="00DD1C46"/>
    <w:rsid w:val="00E02F57"/>
    <w:rsid w:val="00E04BF5"/>
    <w:rsid w:val="00E16744"/>
    <w:rsid w:val="00E22F0F"/>
    <w:rsid w:val="00E302B9"/>
    <w:rsid w:val="00E306F4"/>
    <w:rsid w:val="00E30D96"/>
    <w:rsid w:val="00E32862"/>
    <w:rsid w:val="00E54D54"/>
    <w:rsid w:val="00E662B3"/>
    <w:rsid w:val="00E73412"/>
    <w:rsid w:val="00E7389F"/>
    <w:rsid w:val="00E743BE"/>
    <w:rsid w:val="00E749EF"/>
    <w:rsid w:val="00E81690"/>
    <w:rsid w:val="00E820BC"/>
    <w:rsid w:val="00EA7843"/>
    <w:rsid w:val="00EA7C99"/>
    <w:rsid w:val="00EB571C"/>
    <w:rsid w:val="00EC0201"/>
    <w:rsid w:val="00ED7805"/>
    <w:rsid w:val="00EE2080"/>
    <w:rsid w:val="00F00A96"/>
    <w:rsid w:val="00F10725"/>
    <w:rsid w:val="00F10C4D"/>
    <w:rsid w:val="00F134F6"/>
    <w:rsid w:val="00F1700C"/>
    <w:rsid w:val="00F33920"/>
    <w:rsid w:val="00F505E4"/>
    <w:rsid w:val="00F6140F"/>
    <w:rsid w:val="00F72EE0"/>
    <w:rsid w:val="00F86EA2"/>
    <w:rsid w:val="00FA150A"/>
    <w:rsid w:val="00FA20F3"/>
    <w:rsid w:val="00FA2126"/>
    <w:rsid w:val="00FB2403"/>
    <w:rsid w:val="00FC72AB"/>
    <w:rsid w:val="00FE7EB9"/>
    <w:rsid w:val="00FF6B36"/>
    <w:rsid w:val="00FF7BFF"/>
    <w:rsid w:val="02B65EA3"/>
    <w:rsid w:val="03631E3F"/>
    <w:rsid w:val="076F7CC6"/>
    <w:rsid w:val="0815558D"/>
    <w:rsid w:val="09F54D5C"/>
    <w:rsid w:val="0A7869D1"/>
    <w:rsid w:val="0B314FFB"/>
    <w:rsid w:val="0C853551"/>
    <w:rsid w:val="0CC961C9"/>
    <w:rsid w:val="0CED0009"/>
    <w:rsid w:val="0D1131FA"/>
    <w:rsid w:val="0E3605F6"/>
    <w:rsid w:val="10B53BA4"/>
    <w:rsid w:val="10D01EF4"/>
    <w:rsid w:val="10D1221A"/>
    <w:rsid w:val="12AB3B7A"/>
    <w:rsid w:val="193C7178"/>
    <w:rsid w:val="19557124"/>
    <w:rsid w:val="19D03ADF"/>
    <w:rsid w:val="1A1F4E53"/>
    <w:rsid w:val="1CB84C9A"/>
    <w:rsid w:val="1D6F3498"/>
    <w:rsid w:val="1D825836"/>
    <w:rsid w:val="1E2842DB"/>
    <w:rsid w:val="202E4B3B"/>
    <w:rsid w:val="21085CA0"/>
    <w:rsid w:val="21091115"/>
    <w:rsid w:val="222D50EA"/>
    <w:rsid w:val="224D1918"/>
    <w:rsid w:val="23CA4773"/>
    <w:rsid w:val="257617A2"/>
    <w:rsid w:val="26570359"/>
    <w:rsid w:val="26E36780"/>
    <w:rsid w:val="27464CDD"/>
    <w:rsid w:val="2805775A"/>
    <w:rsid w:val="281F4239"/>
    <w:rsid w:val="285A35F7"/>
    <w:rsid w:val="28876853"/>
    <w:rsid w:val="29595374"/>
    <w:rsid w:val="295F3371"/>
    <w:rsid w:val="29863B40"/>
    <w:rsid w:val="2A087B48"/>
    <w:rsid w:val="2A6D092D"/>
    <w:rsid w:val="2AD80A65"/>
    <w:rsid w:val="2B6317F6"/>
    <w:rsid w:val="2C3952EF"/>
    <w:rsid w:val="2CDD7AE7"/>
    <w:rsid w:val="2D524EB8"/>
    <w:rsid w:val="2DF50FED"/>
    <w:rsid w:val="2E013F97"/>
    <w:rsid w:val="31A0023A"/>
    <w:rsid w:val="32272B24"/>
    <w:rsid w:val="33301446"/>
    <w:rsid w:val="35912EAA"/>
    <w:rsid w:val="36264037"/>
    <w:rsid w:val="38E74AB9"/>
    <w:rsid w:val="3913091E"/>
    <w:rsid w:val="3BB601F8"/>
    <w:rsid w:val="3C1F6C6A"/>
    <w:rsid w:val="3E015246"/>
    <w:rsid w:val="3E316984"/>
    <w:rsid w:val="3F0D65B2"/>
    <w:rsid w:val="40BA521E"/>
    <w:rsid w:val="42355B2A"/>
    <w:rsid w:val="424E3A94"/>
    <w:rsid w:val="42627B29"/>
    <w:rsid w:val="435251D4"/>
    <w:rsid w:val="444629CC"/>
    <w:rsid w:val="44F502C0"/>
    <w:rsid w:val="46881BA8"/>
    <w:rsid w:val="47223AE8"/>
    <w:rsid w:val="476777A2"/>
    <w:rsid w:val="47700C94"/>
    <w:rsid w:val="47AC6FC1"/>
    <w:rsid w:val="494F36EE"/>
    <w:rsid w:val="496723BD"/>
    <w:rsid w:val="4B34372E"/>
    <w:rsid w:val="4BF91876"/>
    <w:rsid w:val="4C0E257D"/>
    <w:rsid w:val="4C27326B"/>
    <w:rsid w:val="4CCD2BB0"/>
    <w:rsid w:val="4CEE732D"/>
    <w:rsid w:val="4DE21BC3"/>
    <w:rsid w:val="4DFC4AFD"/>
    <w:rsid w:val="4EBD44DA"/>
    <w:rsid w:val="4EE76B6C"/>
    <w:rsid w:val="4F360AE5"/>
    <w:rsid w:val="500540C4"/>
    <w:rsid w:val="539B0E5B"/>
    <w:rsid w:val="53DB2170"/>
    <w:rsid w:val="54B80991"/>
    <w:rsid w:val="54CC6998"/>
    <w:rsid w:val="55CE4592"/>
    <w:rsid w:val="55D05632"/>
    <w:rsid w:val="56F143DA"/>
    <w:rsid w:val="593A3EFC"/>
    <w:rsid w:val="5A847FAE"/>
    <w:rsid w:val="5B134792"/>
    <w:rsid w:val="5BA041DC"/>
    <w:rsid w:val="5F75796C"/>
    <w:rsid w:val="604F2374"/>
    <w:rsid w:val="60C708F5"/>
    <w:rsid w:val="60E6292C"/>
    <w:rsid w:val="61662D2C"/>
    <w:rsid w:val="62412889"/>
    <w:rsid w:val="64B2088A"/>
    <w:rsid w:val="64DD349A"/>
    <w:rsid w:val="662D150F"/>
    <w:rsid w:val="680E2F81"/>
    <w:rsid w:val="68D2427C"/>
    <w:rsid w:val="69590D87"/>
    <w:rsid w:val="6A950BFD"/>
    <w:rsid w:val="6BD846EE"/>
    <w:rsid w:val="6C1B223D"/>
    <w:rsid w:val="6C3F5AD1"/>
    <w:rsid w:val="6D4B5D4D"/>
    <w:rsid w:val="6EAE09CC"/>
    <w:rsid w:val="6FCD787E"/>
    <w:rsid w:val="70087213"/>
    <w:rsid w:val="71955FD3"/>
    <w:rsid w:val="73664D77"/>
    <w:rsid w:val="74323BAD"/>
    <w:rsid w:val="74A0376F"/>
    <w:rsid w:val="74E656DB"/>
    <w:rsid w:val="74FF0EC1"/>
    <w:rsid w:val="7574050A"/>
    <w:rsid w:val="7651018C"/>
    <w:rsid w:val="77352532"/>
    <w:rsid w:val="77C4508E"/>
    <w:rsid w:val="77FB67F7"/>
    <w:rsid w:val="78A40644"/>
    <w:rsid w:val="7A234107"/>
    <w:rsid w:val="7A7211A2"/>
    <w:rsid w:val="7E5A31E4"/>
    <w:rsid w:val="7F457782"/>
    <w:rsid w:val="7F8A5D66"/>
    <w:rsid w:val="7FB96E5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qFormat="1"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semiHidden/>
    <w:qFormat/>
    <w:uiPriority w:val="0"/>
    <w:pPr>
      <w:spacing w:after="120" w:line="240" w:lineRule="auto"/>
      <w:ind w:left="480" w:leftChars="200" w:firstLine="210" w:firstLineChars="100"/>
      <w:jc w:val="left"/>
    </w:pPr>
    <w:rPr>
      <w:rFonts w:ascii="DFKai-SB" w:eastAsia="DFKai-SB"/>
      <w:sz w:val="28"/>
      <w:lang w:eastAsia="zh-TW"/>
    </w:rPr>
  </w:style>
  <w:style w:type="paragraph" w:styleId="3">
    <w:name w:val="Body Text Indent"/>
    <w:basedOn w:val="1"/>
    <w:qFormat/>
    <w:uiPriority w:val="99"/>
    <w:pPr>
      <w:spacing w:after="120"/>
      <w:ind w:left="200" w:leftChars="200"/>
    </w:pPr>
  </w:style>
  <w:style w:type="paragraph" w:styleId="4">
    <w:name w:val="footer"/>
    <w:basedOn w:val="1"/>
    <w:link w:val="15"/>
    <w:qFormat/>
    <w:uiPriority w:val="99"/>
    <w:pPr>
      <w:tabs>
        <w:tab w:val="center" w:pos="4153"/>
        <w:tab w:val="right" w:pos="8306"/>
      </w:tabs>
      <w:snapToGrid w:val="0"/>
      <w:jc w:val="left"/>
    </w:pPr>
    <w:rPr>
      <w:sz w:val="18"/>
      <w:szCs w:val="18"/>
    </w:rPr>
  </w:style>
  <w:style w:type="paragraph" w:styleId="5">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spacing w:before="100" w:beforeAutospacing="1" w:after="100" w:afterAutospacing="1"/>
      <w:jc w:val="left"/>
    </w:pPr>
    <w:rPr>
      <w:kern w:val="0"/>
      <w:sz w:val="24"/>
      <w:szCs w:val="24"/>
    </w:rPr>
  </w:style>
  <w:style w:type="character" w:styleId="9">
    <w:name w:val="FollowedHyperlink"/>
    <w:basedOn w:val="8"/>
    <w:semiHidden/>
    <w:unhideWhenUsed/>
    <w:qFormat/>
    <w:uiPriority w:val="99"/>
    <w:rPr>
      <w:color w:val="741274"/>
      <w:u w:val="single"/>
    </w:rPr>
  </w:style>
  <w:style w:type="character" w:styleId="10">
    <w:name w:val="Emphasis"/>
    <w:basedOn w:val="8"/>
    <w:qFormat/>
    <w:locked/>
    <w:uiPriority w:val="0"/>
    <w:rPr>
      <w:color w:val="CC0000"/>
    </w:rPr>
  </w:style>
  <w:style w:type="character" w:styleId="11">
    <w:name w:val="Hyperlink"/>
    <w:basedOn w:val="8"/>
    <w:semiHidden/>
    <w:unhideWhenUsed/>
    <w:qFormat/>
    <w:uiPriority w:val="99"/>
    <w:rPr>
      <w:color w:val="0000CC"/>
      <w:u w:val="single"/>
    </w:rPr>
  </w:style>
  <w:style w:type="character" w:styleId="12">
    <w:name w:val="HTML Cite"/>
    <w:basedOn w:val="8"/>
    <w:semiHidden/>
    <w:unhideWhenUsed/>
    <w:qFormat/>
    <w:uiPriority w:val="99"/>
    <w:rPr>
      <w:color w:val="008000"/>
    </w:rPr>
  </w:style>
  <w:style w:type="paragraph" w:customStyle="1" w:styleId="13">
    <w:name w:val="Style1"/>
    <w:qFormat/>
    <w:uiPriority w:val="0"/>
    <w:pPr>
      <w:spacing w:after="120"/>
      <w:jc w:val="both"/>
    </w:pPr>
    <w:rPr>
      <w:rFonts w:ascii="Calibri" w:hAnsi="Calibri" w:eastAsia="Times New Roman" w:cs="Times New Roman"/>
      <w:color w:val="000000"/>
      <w:spacing w:val="-3"/>
      <w:sz w:val="24"/>
      <w:szCs w:val="24"/>
      <w:lang w:val="en-US" w:eastAsia="zh-CN" w:bidi="ar-SA"/>
    </w:rPr>
  </w:style>
  <w:style w:type="character" w:customStyle="1" w:styleId="14">
    <w:name w:val="页眉 Char"/>
    <w:basedOn w:val="8"/>
    <w:link w:val="5"/>
    <w:qFormat/>
    <w:locked/>
    <w:uiPriority w:val="99"/>
    <w:rPr>
      <w:rFonts w:cs="Times New Roman"/>
      <w:kern w:val="2"/>
      <w:sz w:val="18"/>
      <w:szCs w:val="18"/>
    </w:rPr>
  </w:style>
  <w:style w:type="character" w:customStyle="1" w:styleId="15">
    <w:name w:val="页脚 Char"/>
    <w:basedOn w:val="8"/>
    <w:link w:val="4"/>
    <w:qFormat/>
    <w:locked/>
    <w:uiPriority w:val="99"/>
    <w:rPr>
      <w:rFonts w:cs="Times New Roman"/>
      <w:kern w:val="2"/>
      <w:sz w:val="18"/>
      <w:szCs w:val="18"/>
    </w:rPr>
  </w:style>
  <w:style w:type="character" w:customStyle="1" w:styleId="16">
    <w:name w:val="sugg-loading"/>
    <w:basedOn w:val="8"/>
    <w:qFormat/>
    <w:uiPriority w:val="0"/>
  </w:style>
  <w:style w:type="character" w:customStyle="1" w:styleId="17">
    <w:name w:val="page-cur"/>
    <w:basedOn w:val="8"/>
    <w:qFormat/>
    <w:uiPriority w:val="0"/>
    <w:rPr>
      <w:b/>
      <w:color w:val="333333"/>
      <w:bdr w:val="single" w:color="E5E5E5" w:sz="6" w:space="0"/>
      <w:shd w:val="clear" w:color="auto" w:fill="F2F2F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296</Words>
  <Characters>117</Characters>
  <Lines>1</Lines>
  <Paragraphs>1</Paragraphs>
  <TotalTime>1</TotalTime>
  <ScaleCrop>false</ScaleCrop>
  <LinksUpToDate>false</LinksUpToDate>
  <CharactersWithSpaces>412</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2018-03-30T08:51:00Z</dcterms:created>
  <dc:creator>Administrator</dc:creator>
  <cp:lastModifiedBy>Administrator</cp:lastModifiedBy>
  <cp:lastPrinted>2019-08-26T02:10:00Z</cp:lastPrinted>
  <dcterms:modified xsi:type="dcterms:W3CDTF">2019-11-13T00:37:55Z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