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6252" w:type="pct"/>
        <w:jc w:val="center"/>
        <w:tblCellSpacing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3027"/>
        <w:gridCol w:w="2751"/>
        <w:gridCol w:w="1122"/>
        <w:gridCol w:w="35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blCellSpacing w:w="15" w:type="dxa"/>
          <w:jc w:val="center"/>
        </w:trPr>
        <w:tc>
          <w:tcPr>
            <w:tcW w:w="4971" w:type="pct"/>
            <w:gridSpan w:val="4"/>
            <w:shd w:val="clear"/>
            <w:vAlign w:val="center"/>
          </w:tcPr>
          <w:p>
            <w:pPr>
              <w:pStyle w:val="2"/>
              <w:keepNext w:val="0"/>
              <w:keepLines w:val="0"/>
              <w:widowControl/>
              <w:suppressLineNumbers w:val="0"/>
              <w:jc w:val="center"/>
            </w:pPr>
            <w:r>
              <w:t>中标公示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项目编号：</w:t>
            </w:r>
          </w:p>
        </w:tc>
        <w:tc>
          <w:tcPr>
            <w:tcW w:w="1296"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EC08201908300114</w:t>
            </w:r>
          </w:p>
        </w:tc>
        <w:tc>
          <w:tcPr>
            <w:tcW w:w="5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市地编号：</w:t>
            </w:r>
          </w:p>
        </w:tc>
        <w:tc>
          <w:tcPr>
            <w:tcW w:w="1691"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JGZ（字)190830-153-S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招标人：</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济南高新技术产业开发区管理委员会城市管理局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项目名称：</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 xml:space="preserve">济南高新技术产业开发区管理委员会城市管理局高新区东区垃圾中转站项目工程总承包（EPC）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招标范围：</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招标范围为包括规划范围内涉及该项目的所有设计（含初步设计和各类施工图设计）、采购、施工、调试、验收、保修及配合手续办理、配合移交等全过程工程总承包项目。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建设地点：</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项目位于高新区孙村片区、35号路以北、杨家河以东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代理单位：</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山东蓝盾招标代理有限公司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开标日期：</w:t>
            </w:r>
          </w:p>
        </w:tc>
        <w:tc>
          <w:tcPr>
            <w:tcW w:w="1296"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2019-11-27 10:00</w:t>
            </w:r>
          </w:p>
        </w:tc>
        <w:tc>
          <w:tcPr>
            <w:tcW w:w="5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标段数量：</w:t>
            </w:r>
          </w:p>
        </w:tc>
        <w:tc>
          <w:tcPr>
            <w:tcW w:w="1691"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 xml:space="preserve">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0" w:hRule="atLeast"/>
          <w:tblCellSpacing w:w="15" w:type="dxa"/>
          <w:jc w:val="center"/>
        </w:trPr>
        <w:tc>
          <w:tcPr>
            <w:tcW w:w="4971" w:type="pct"/>
            <w:gridSpan w:val="4"/>
            <w:shd w:val="clear"/>
            <w:vAlign w:val="center"/>
          </w:tcPr>
          <w:p>
            <w:pPr>
              <w:jc w:val="cente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pStyle w:val="3"/>
              <w:keepNext w:val="0"/>
              <w:keepLines w:val="0"/>
              <w:widowControl/>
              <w:suppressLineNumbers w:val="0"/>
              <w:jc w:val="center"/>
            </w:pPr>
            <w:r>
              <w:t>1标段济南高新技术产业开发区管理委员会城市管理局高新区东区垃圾中转站项目工程总承包（EPC）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keepNext w:val="0"/>
              <w:keepLines w:val="0"/>
              <w:widowControl/>
              <w:suppressLineNumbers w:val="0"/>
              <w:spacing w:before="150" w:beforeAutospacing="0"/>
              <w:jc w:val="left"/>
            </w:pPr>
            <w:r>
              <w:rPr>
                <w:rFonts w:ascii="宋体" w:hAnsi="宋体" w:eastAsia="宋体" w:cs="宋体"/>
                <w:kern w:val="0"/>
                <w:sz w:val="24"/>
                <w:szCs w:val="24"/>
                <w:u w:val="none"/>
                <w:lang w:val="en-US" w:eastAsia="zh-CN" w:bidi="ar"/>
              </w:rPr>
              <w:fldChar w:fldCharType="begin"/>
            </w:r>
            <w:r>
              <w:rPr>
                <w:rFonts w:ascii="宋体" w:hAnsi="宋体" w:eastAsia="宋体" w:cs="宋体"/>
                <w:kern w:val="0"/>
                <w:sz w:val="24"/>
                <w:szCs w:val="24"/>
                <w:u w:val="none"/>
                <w:lang w:val="en-US" w:eastAsia="zh-CN" w:bidi="ar"/>
              </w:rPr>
              <w:instrText xml:space="preserve"> HYPERLINK "http://202.110.200.94:8066/webztb/javascript:void(0)" </w:instrText>
            </w:r>
            <w:r>
              <w:rPr>
                <w:rFonts w:ascii="宋体" w:hAnsi="宋体" w:eastAsia="宋体" w:cs="宋体"/>
                <w:kern w:val="0"/>
                <w:sz w:val="24"/>
                <w:szCs w:val="24"/>
                <w:u w:val="none"/>
                <w:lang w:val="en-US" w:eastAsia="zh-CN" w:bidi="ar"/>
              </w:rPr>
              <w:fldChar w:fldCharType="separate"/>
            </w:r>
            <w:r>
              <w:rPr>
                <w:rStyle w:val="7"/>
                <w:rFonts w:ascii="宋体" w:hAnsi="宋体" w:eastAsia="宋体" w:cs="宋体"/>
                <w:sz w:val="24"/>
                <w:szCs w:val="24"/>
                <w:u w:val="none"/>
              </w:rPr>
              <w:t>唱标记录</w:t>
            </w:r>
            <w:r>
              <w:rPr>
                <w:rFonts w:ascii="宋体" w:hAnsi="宋体" w:eastAsia="宋体" w:cs="宋体"/>
                <w:kern w:val="0"/>
                <w:sz w:val="24"/>
                <w:szCs w:val="24"/>
                <w:u w:val="none"/>
                <w:lang w:val="en-US" w:eastAsia="zh-CN" w:bidi="ar"/>
              </w:rPr>
              <w:fldChar w:fldCharType="end"/>
            </w:r>
          </w:p>
          <w:tbl>
            <w:tblPr>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480"/>
              <w:gridCol w:w="6216"/>
              <w:gridCol w:w="1662"/>
              <w:gridCol w:w="1085"/>
              <w:gridCol w:w="482"/>
              <w:gridCol w:w="4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序号</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投标单位</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投标报价（元)</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项目负责人</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工期</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山东福源设备安装有限公司,山东恒信建筑设计有限公司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16054440.00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王儒胜</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2</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浩天建工集团有限公司,山东省城镇建筑设计院</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13870950.00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黄烁</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3</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中建安装集团有限公司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17750600.00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刘杰</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4</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山东省城建工程集团公司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18167000.00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徐利兴</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5</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武汉东方建设集团有限公司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18005000.00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王治耀</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6</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济南鲁岳建筑工程有限公司,济南市人防建筑设计研究院有限责任公司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13676160.00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潘爱民</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7</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山东泰银建设有限公司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13971510.00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罗洪涛</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8</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济南建工总承包集团有限公司</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16786010.00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孙德阁</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41"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9</w:t>
                  </w:r>
                </w:p>
              </w:tc>
              <w:tc>
                <w:tcPr>
                  <w:tcW w:w="570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青岛展业建设集团有限公司,济南石油化工设计院</w:t>
                  </w:r>
                </w:p>
              </w:tc>
              <w:tc>
                <w:tcPr>
                  <w:tcW w:w="152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13777140.00</w:t>
                  </w:r>
                </w:p>
              </w:tc>
              <w:tc>
                <w:tcPr>
                  <w:tcW w:w="99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谭长兵</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90</w:t>
                  </w:r>
                </w:p>
              </w:tc>
              <w:tc>
                <w:tcPr>
                  <w:tcW w:w="442"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b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keepNext w:val="0"/>
              <w:keepLines w:val="0"/>
              <w:widowControl/>
              <w:suppressLineNumbers w:val="0"/>
              <w:spacing w:before="150" w:beforeAutospacing="0"/>
              <w:jc w:val="left"/>
            </w:pPr>
            <w:r>
              <w:rPr>
                <w:rFonts w:ascii="宋体" w:hAnsi="宋体" w:eastAsia="宋体" w:cs="宋体"/>
                <w:kern w:val="0"/>
                <w:sz w:val="24"/>
                <w:szCs w:val="24"/>
                <w:u w:val="none"/>
                <w:lang w:val="en-US" w:eastAsia="zh-CN" w:bidi="ar"/>
              </w:rPr>
              <w:fldChar w:fldCharType="begin"/>
            </w:r>
            <w:r>
              <w:rPr>
                <w:rFonts w:ascii="宋体" w:hAnsi="宋体" w:eastAsia="宋体" w:cs="宋体"/>
                <w:kern w:val="0"/>
                <w:sz w:val="24"/>
                <w:szCs w:val="24"/>
                <w:u w:val="none"/>
                <w:lang w:val="en-US" w:eastAsia="zh-CN" w:bidi="ar"/>
              </w:rPr>
              <w:instrText xml:space="preserve"> HYPERLINK "http://202.110.200.94:8066/webztb/javascript:void(0)" </w:instrText>
            </w:r>
            <w:r>
              <w:rPr>
                <w:rFonts w:ascii="宋体" w:hAnsi="宋体" w:eastAsia="宋体" w:cs="宋体"/>
                <w:kern w:val="0"/>
                <w:sz w:val="24"/>
                <w:szCs w:val="24"/>
                <w:u w:val="none"/>
                <w:lang w:val="en-US" w:eastAsia="zh-CN" w:bidi="ar"/>
              </w:rPr>
              <w:fldChar w:fldCharType="separate"/>
            </w:r>
            <w:r>
              <w:rPr>
                <w:rStyle w:val="7"/>
                <w:rFonts w:ascii="宋体" w:hAnsi="宋体" w:eastAsia="宋体" w:cs="宋体"/>
                <w:sz w:val="24"/>
                <w:szCs w:val="24"/>
                <w:u w:val="none"/>
              </w:rPr>
              <w:t>否决投标情况汇总表</w:t>
            </w:r>
            <w:r>
              <w:rPr>
                <w:rFonts w:ascii="宋体" w:hAnsi="宋体" w:eastAsia="宋体" w:cs="宋体"/>
                <w:kern w:val="0"/>
                <w:sz w:val="24"/>
                <w:szCs w:val="24"/>
                <w:u w:val="none"/>
                <w:lang w:val="en-US" w:eastAsia="zh-CN" w:bidi="ar"/>
              </w:rPr>
              <w:fldChar w:fldCharType="end"/>
            </w:r>
          </w:p>
          <w:tbl>
            <w:tblPr>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4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955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无</w:t>
                  </w:r>
                </w:p>
              </w:tc>
            </w:tr>
          </w:tbl>
          <w:p>
            <w:pPr>
              <w:jc w:val="cente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keepNext w:val="0"/>
              <w:keepLines w:val="0"/>
              <w:widowControl/>
              <w:suppressLineNumbers w:val="0"/>
              <w:spacing w:before="150" w:beforeAutospacing="0"/>
              <w:jc w:val="left"/>
            </w:pPr>
            <w:r>
              <w:rPr>
                <w:rFonts w:ascii="宋体" w:hAnsi="宋体" w:eastAsia="宋体" w:cs="宋体"/>
                <w:kern w:val="0"/>
                <w:sz w:val="24"/>
                <w:szCs w:val="24"/>
                <w:u w:val="none"/>
                <w:lang w:val="en-US" w:eastAsia="zh-CN" w:bidi="ar"/>
              </w:rPr>
              <w:fldChar w:fldCharType="begin"/>
            </w:r>
            <w:r>
              <w:rPr>
                <w:rFonts w:ascii="宋体" w:hAnsi="宋体" w:eastAsia="宋体" w:cs="宋体"/>
                <w:kern w:val="0"/>
                <w:sz w:val="24"/>
                <w:szCs w:val="24"/>
                <w:u w:val="none"/>
                <w:lang w:val="en-US" w:eastAsia="zh-CN" w:bidi="ar"/>
              </w:rPr>
              <w:instrText xml:space="preserve"> HYPERLINK "http://202.110.200.94:8066/webztb/javascript:void(0)" </w:instrText>
            </w:r>
            <w:r>
              <w:rPr>
                <w:rFonts w:ascii="宋体" w:hAnsi="宋体" w:eastAsia="宋体" w:cs="宋体"/>
                <w:kern w:val="0"/>
                <w:sz w:val="24"/>
                <w:szCs w:val="24"/>
                <w:u w:val="none"/>
                <w:lang w:val="en-US" w:eastAsia="zh-CN" w:bidi="ar"/>
              </w:rPr>
              <w:fldChar w:fldCharType="separate"/>
            </w:r>
            <w:r>
              <w:rPr>
                <w:rStyle w:val="7"/>
                <w:rFonts w:ascii="宋体" w:hAnsi="宋体" w:eastAsia="宋体" w:cs="宋体"/>
                <w:sz w:val="24"/>
                <w:szCs w:val="24"/>
                <w:u w:val="none"/>
              </w:rPr>
              <w:t xml:space="preserve">评委评分汇总表 </w:t>
            </w:r>
            <w:r>
              <w:rPr>
                <w:rFonts w:ascii="宋体" w:hAnsi="宋体" w:eastAsia="宋体" w:cs="宋体"/>
                <w:kern w:val="0"/>
                <w:sz w:val="24"/>
                <w:szCs w:val="24"/>
                <w:u w:val="none"/>
                <w:lang w:val="en-US" w:eastAsia="zh-CN" w:bidi="ar"/>
              </w:rPr>
              <w:fldChar w:fldCharType="end"/>
            </w:r>
          </w:p>
          <w:tbl>
            <w:tblPr>
              <w:tblW w:w="989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177"/>
              <w:gridCol w:w="637"/>
              <w:gridCol w:w="618"/>
              <w:gridCol w:w="856"/>
              <w:gridCol w:w="856"/>
              <w:gridCol w:w="856"/>
              <w:gridCol w:w="856"/>
              <w:gridCol w:w="856"/>
              <w:gridCol w:w="856"/>
              <w:gridCol w:w="856"/>
              <w:gridCol w:w="857"/>
              <w:gridCol w:w="6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bookmarkStart w:id="0" w:name="_GoBack"/>
                  <w:r>
                    <w:rPr>
                      <w:rStyle w:val="6"/>
                      <w:rFonts w:ascii="宋体" w:hAnsi="宋体" w:eastAsia="宋体" w:cs="宋体"/>
                      <w:kern w:val="0"/>
                      <w:sz w:val="21"/>
                      <w:szCs w:val="21"/>
                      <w:lang w:val="en-US" w:eastAsia="zh-CN" w:bidi="ar"/>
                    </w:rPr>
                    <w:t>单位名称</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技术标评委1</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技术标评委2</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技术标评委3</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技术标评委4</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技术标评委5</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技术标评委6</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技术标评委7</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技术标平均分(权重)</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商务标得分(权重)</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资信标得分(权重)</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rPr>
                      <w:sz w:val="21"/>
                      <w:szCs w:val="21"/>
                    </w:rPr>
                  </w:pPr>
                  <w:r>
                    <w:rPr>
                      <w:rStyle w:val="6"/>
                      <w:rFonts w:ascii="宋体" w:hAnsi="宋体" w:eastAsia="宋体" w:cs="宋体"/>
                      <w:kern w:val="0"/>
                      <w:sz w:val="21"/>
                      <w:szCs w:val="21"/>
                      <w:lang w:val="en-US" w:eastAsia="zh-CN" w:bidi="ar"/>
                    </w:rPr>
                    <w:t>总得分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山东福源设备安装有限公司,山东恒信建筑设计有限公司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83.9000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93.4000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92.1000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75.3000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93.3000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82.0000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87.1000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26.3040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54.0265</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10.9305</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91.26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济南建工总承包集团有限公司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81.6000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83.1000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84.7000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83.0000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76.7000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87.0000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24.5460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50.1270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13.6440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88.32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中建安装集团有限公司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77.8000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82.2000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85.6000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80.7000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75.9000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88.0000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24.1320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43.7525</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13.5435</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81.43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山东泰银建设有限公司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70.7000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73.1000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80.1000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71.2000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79.6000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74.5000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80.7000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22.7100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41.1730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10.5300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74.41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武汉东方建设集团有限公司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68.2000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69.6000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76.3000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69.6000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76.4000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71.8000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73.9000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21.6720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42.0420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10.0800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73.79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山东省城建工程集团公司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74.6000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75.2000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79.6000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70.8000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80.8000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73.6000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80.5000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23.0100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40.8430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9.6285</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73.48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浩天建工集团有限公司,山东省城镇建筑设计院</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72.6000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79.6000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71.8000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76.2000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74.5000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83.0000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23.1000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40.3370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9.4800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济南鲁岳建筑工程有限公司,济南市人防建筑设计研究院有限责任公司</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75.0000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78.7000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72.1000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78.3000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75.6000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23.4000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39.1325</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10.0800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94"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青岛展业建设集团有限公司,济南石油化工设计院</w:t>
                  </w:r>
                </w:p>
              </w:tc>
              <w:tc>
                <w:tcPr>
                  <w:tcW w:w="32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72.9000</w:t>
                  </w:r>
                </w:p>
              </w:tc>
              <w:tc>
                <w:tcPr>
                  <w:tcW w:w="31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79.5000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82.9000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71.4000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76.4000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74.7000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79.9000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23.0040</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39.6495</w:t>
                  </w:r>
                </w:p>
              </w:tc>
              <w:tc>
                <w:tcPr>
                  <w:tcW w:w="432"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9.9300</w:t>
                  </w:r>
                </w:p>
              </w:tc>
              <w:tc>
                <w:tcPr>
                  <w:tcW w:w="311" w:type="pct"/>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72.58</w:t>
                  </w:r>
                </w:p>
              </w:tc>
            </w:tr>
            <w:bookmarkEnd w:id="0"/>
          </w:tb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keepNext w:val="0"/>
              <w:keepLines w:val="0"/>
              <w:widowControl/>
              <w:suppressLineNumbers w:val="0"/>
              <w:spacing w:before="150" w:beforeAutospacing="0"/>
              <w:jc w:val="left"/>
            </w:pPr>
            <w:r>
              <w:rPr>
                <w:rFonts w:ascii="宋体" w:hAnsi="宋体" w:eastAsia="宋体" w:cs="宋体"/>
                <w:kern w:val="0"/>
                <w:sz w:val="24"/>
                <w:szCs w:val="24"/>
                <w:u w:val="none"/>
                <w:lang w:val="en-US" w:eastAsia="zh-CN" w:bidi="ar"/>
              </w:rPr>
              <w:fldChar w:fldCharType="begin"/>
            </w:r>
            <w:r>
              <w:rPr>
                <w:rFonts w:ascii="宋体" w:hAnsi="宋体" w:eastAsia="宋体" w:cs="宋体"/>
                <w:kern w:val="0"/>
                <w:sz w:val="24"/>
                <w:szCs w:val="24"/>
                <w:u w:val="none"/>
                <w:lang w:val="en-US" w:eastAsia="zh-CN" w:bidi="ar"/>
              </w:rPr>
              <w:instrText xml:space="preserve"> HYPERLINK "http://202.110.200.94:8066/webztb/javascript:void(0)" </w:instrText>
            </w:r>
            <w:r>
              <w:rPr>
                <w:rFonts w:ascii="宋体" w:hAnsi="宋体" w:eastAsia="宋体" w:cs="宋体"/>
                <w:kern w:val="0"/>
                <w:sz w:val="24"/>
                <w:szCs w:val="24"/>
                <w:u w:val="none"/>
                <w:lang w:val="en-US" w:eastAsia="zh-CN" w:bidi="ar"/>
              </w:rPr>
              <w:fldChar w:fldCharType="separate"/>
            </w:r>
            <w:r>
              <w:rPr>
                <w:rStyle w:val="7"/>
                <w:rFonts w:ascii="宋体" w:hAnsi="宋体" w:eastAsia="宋体" w:cs="宋体"/>
                <w:sz w:val="24"/>
                <w:szCs w:val="24"/>
                <w:u w:val="none"/>
              </w:rPr>
              <w:t>中标结果公示表</w:t>
            </w:r>
            <w:r>
              <w:rPr>
                <w:rFonts w:ascii="宋体" w:hAnsi="宋体" w:eastAsia="宋体" w:cs="宋体"/>
                <w:kern w:val="0"/>
                <w:sz w:val="24"/>
                <w:szCs w:val="24"/>
                <w:u w:val="none"/>
                <w:lang w:val="en-US" w:eastAsia="zh-CN" w:bidi="ar"/>
              </w:rPr>
              <w:fldChar w:fldCharType="end"/>
            </w:r>
          </w:p>
          <w:tbl>
            <w:tblPr>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369"/>
              <w:gridCol w:w="2449"/>
              <w:gridCol w:w="1255"/>
              <w:gridCol w:w="637"/>
              <w:gridCol w:w="1636"/>
              <w:gridCol w:w="3556"/>
              <w:gridCol w:w="5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338"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序号</w:t>
                  </w:r>
                </w:p>
              </w:tc>
              <w:tc>
                <w:tcPr>
                  <w:tcW w:w="224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投标人名称</w:t>
                  </w:r>
                </w:p>
              </w:tc>
              <w:tc>
                <w:tcPr>
                  <w:tcW w:w="115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资质等级</w:t>
                  </w:r>
                </w:p>
              </w:tc>
              <w:tc>
                <w:tcPr>
                  <w:tcW w:w="584"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项目负责人</w:t>
                  </w:r>
                </w:p>
              </w:tc>
              <w:tc>
                <w:tcPr>
                  <w:tcW w:w="150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投标总报价（元)</w:t>
                  </w:r>
                </w:p>
              </w:tc>
              <w:tc>
                <w:tcPr>
                  <w:tcW w:w="326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质量</w:t>
                  </w:r>
                </w:p>
              </w:tc>
              <w:tc>
                <w:tcPr>
                  <w:tcW w:w="46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工期/天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38"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1</w:t>
                  </w:r>
                </w:p>
              </w:tc>
              <w:tc>
                <w:tcPr>
                  <w:tcW w:w="224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山东福源设备安装有限公司,山东恒信建筑设计有限公司</w:t>
                  </w:r>
                </w:p>
              </w:tc>
              <w:tc>
                <w:tcPr>
                  <w:tcW w:w="115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施工总承包-建筑工程-二级</w:t>
                  </w:r>
                </w:p>
              </w:tc>
              <w:tc>
                <w:tcPr>
                  <w:tcW w:w="584"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Fonts w:ascii="宋体" w:hAnsi="宋体" w:eastAsia="宋体" w:cs="宋体"/>
                      <w:kern w:val="0"/>
                      <w:sz w:val="24"/>
                      <w:szCs w:val="24"/>
                      <w:lang w:val="en-US" w:eastAsia="zh-CN" w:bidi="ar"/>
                    </w:rPr>
                    <w:t>王儒胜</w:t>
                  </w:r>
                </w:p>
              </w:tc>
              <w:tc>
                <w:tcPr>
                  <w:tcW w:w="150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16054440.00</w:t>
                  </w:r>
                </w:p>
              </w:tc>
              <w:tc>
                <w:tcPr>
                  <w:tcW w:w="3265"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合格，符合现行的国家、省、市、法律、法规及规范要求，保障措施详见技术标。</w:t>
                  </w:r>
                </w:p>
              </w:tc>
              <w:tc>
                <w:tcPr>
                  <w:tcW w:w="462"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90</w:t>
                  </w:r>
                </w:p>
              </w:tc>
            </w:tr>
          </w:tbl>
          <w:p>
            <w:pPr>
              <w:jc w:val="right"/>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color="auto" w:fill="E0EFEC"/>
            <w:vAlign w:val="center"/>
          </w:tcPr>
          <w:p>
            <w:pPr>
              <w:keepNext w:val="0"/>
              <w:keepLines w:val="0"/>
              <w:widowControl/>
              <w:suppressLineNumbers w:val="0"/>
              <w:spacing w:before="150" w:beforeAutospacing="0"/>
              <w:jc w:val="left"/>
            </w:pPr>
            <w:r>
              <w:rPr>
                <w:rFonts w:ascii="宋体" w:hAnsi="宋体" w:eastAsia="宋体" w:cs="宋体"/>
                <w:kern w:val="0"/>
                <w:sz w:val="24"/>
                <w:szCs w:val="24"/>
                <w:u w:val="none"/>
                <w:lang w:val="en-US" w:eastAsia="zh-CN" w:bidi="ar"/>
              </w:rPr>
              <w:fldChar w:fldCharType="begin"/>
            </w:r>
            <w:r>
              <w:rPr>
                <w:rFonts w:ascii="宋体" w:hAnsi="宋体" w:eastAsia="宋体" w:cs="宋体"/>
                <w:kern w:val="0"/>
                <w:sz w:val="24"/>
                <w:szCs w:val="24"/>
                <w:u w:val="none"/>
                <w:lang w:val="en-US" w:eastAsia="zh-CN" w:bidi="ar"/>
              </w:rPr>
              <w:instrText xml:space="preserve"> HYPERLINK "http://202.110.200.94:8066/webztb/javascript:void(0)" </w:instrText>
            </w:r>
            <w:r>
              <w:rPr>
                <w:rFonts w:ascii="宋体" w:hAnsi="宋体" w:eastAsia="宋体" w:cs="宋体"/>
                <w:kern w:val="0"/>
                <w:sz w:val="24"/>
                <w:szCs w:val="24"/>
                <w:u w:val="none"/>
                <w:lang w:val="en-US" w:eastAsia="zh-CN" w:bidi="ar"/>
              </w:rPr>
              <w:fldChar w:fldCharType="separate"/>
            </w:r>
            <w:r>
              <w:rPr>
                <w:rStyle w:val="7"/>
                <w:rFonts w:ascii="宋体" w:hAnsi="宋体" w:eastAsia="宋体" w:cs="宋体"/>
                <w:sz w:val="24"/>
                <w:szCs w:val="24"/>
                <w:u w:val="none"/>
              </w:rPr>
              <w:t>项目班子成员</w:t>
            </w:r>
            <w:r>
              <w:rPr>
                <w:rFonts w:ascii="宋体" w:hAnsi="宋体" w:eastAsia="宋体" w:cs="宋体"/>
                <w:kern w:val="0"/>
                <w:sz w:val="24"/>
                <w:szCs w:val="24"/>
                <w:u w:val="none"/>
                <w:lang w:val="en-US" w:eastAsia="zh-CN" w:bidi="ar"/>
              </w:rPr>
              <w:fldChar w:fldCharType="end"/>
            </w:r>
          </w:p>
          <w:tbl>
            <w:tblPr>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781"/>
              <w:gridCol w:w="1154"/>
              <w:gridCol w:w="1907"/>
              <w:gridCol w:w="3881"/>
              <w:gridCol w:w="1529"/>
              <w:gridCol w:w="11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jc w:val="center"/>
              </w:trPr>
              <w:tc>
                <w:tcPr>
                  <w:tcW w:w="71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序号</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姓名</w:t>
                  </w:r>
                </w:p>
              </w:tc>
              <w:tc>
                <w:tcPr>
                  <w:tcW w:w="1750"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岗位</w:t>
                  </w:r>
                </w:p>
              </w:tc>
              <w:tc>
                <w:tcPr>
                  <w:tcW w:w="3563"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编号</w:t>
                  </w:r>
                </w:p>
              </w:tc>
              <w:tc>
                <w:tcPr>
                  <w:tcW w:w="1404"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专业</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center"/>
                  </w:pPr>
                  <w:r>
                    <w:rPr>
                      <w:rStyle w:val="6"/>
                      <w:rFonts w:ascii="宋体" w:hAnsi="宋体" w:eastAsia="宋体" w:cs="宋体"/>
                      <w:kern w:val="0"/>
                      <w:sz w:val="24"/>
                      <w:szCs w:val="24"/>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9552" w:type="dxa"/>
                  <w:gridSpan w:val="6"/>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山东福源设备安装有限公司,山东恒信建筑设计有限公司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71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1</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张桓</w:t>
                  </w:r>
                </w:p>
              </w:tc>
              <w:tc>
                <w:tcPr>
                  <w:tcW w:w="1750"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安全员</w:t>
                  </w:r>
                </w:p>
              </w:tc>
              <w:tc>
                <w:tcPr>
                  <w:tcW w:w="3563"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鲁建安C(2019)0112235</w:t>
                  </w:r>
                </w:p>
              </w:tc>
              <w:tc>
                <w:tcPr>
                  <w:tcW w:w="1404"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建筑工程</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已缴纳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717"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2</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王儒胜</w:t>
                  </w:r>
                </w:p>
              </w:tc>
              <w:tc>
                <w:tcPr>
                  <w:tcW w:w="1750"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注册建造师</w:t>
                  </w:r>
                </w:p>
              </w:tc>
              <w:tc>
                <w:tcPr>
                  <w:tcW w:w="3563"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鲁201080904245</w:t>
                  </w:r>
                </w:p>
              </w:tc>
              <w:tc>
                <w:tcPr>
                  <w:tcW w:w="1404" w:type="dxa"/>
                  <w:tcBorders>
                    <w:top w:val="single" w:color="000000" w:sz="6" w:space="0"/>
                    <w:left w:val="single" w:color="000000" w:sz="6" w:space="0"/>
                    <w:bottom w:val="single" w:color="000000" w:sz="6" w:space="0"/>
                    <w:right w:val="single" w:color="000000" w:sz="6" w:space="0"/>
                  </w:tcBorders>
                  <w:shd w:val="clear"/>
                  <w:vAlign w:val="center"/>
                </w:tcPr>
                <w:p>
                  <w:pPr>
                    <w:keepNext w:val="0"/>
                    <w:keepLines w:val="0"/>
                    <w:widowControl/>
                    <w:suppressLineNumbers w:val="0"/>
                    <w:jc w:val="left"/>
                  </w:pPr>
                  <w:r>
                    <w:rPr>
                      <w:rFonts w:ascii="宋体" w:hAnsi="宋体" w:eastAsia="宋体" w:cs="宋体"/>
                      <w:kern w:val="0"/>
                      <w:sz w:val="24"/>
                      <w:szCs w:val="24"/>
                      <w:lang w:val="en-US" w:eastAsia="zh-CN" w:bidi="ar"/>
                    </w:rPr>
                    <w:t>建筑工程</w:t>
                  </w:r>
                </w:p>
              </w:tc>
              <w:tc>
                <w:tcPr>
                  <w:tcW w:w="1059" w:type="dxa"/>
                  <w:tcBorders>
                    <w:top w:val="single" w:color="000000" w:sz="6" w:space="0"/>
                    <w:left w:val="single" w:color="000000" w:sz="6" w:space="0"/>
                    <w:bottom w:val="single" w:color="000000" w:sz="6" w:space="0"/>
                    <w:right w:val="single" w:color="000000" w:sz="6" w:space="0"/>
                  </w:tcBorders>
                  <w:shd w:val="clear"/>
                  <w:vAlign w:val="center"/>
                </w:tcPr>
                <w:p>
                  <w:pPr>
                    <w:rPr>
                      <w:rFonts w:hint="eastAsia" w:ascii="宋体"/>
                      <w:sz w:val="24"/>
                      <w:szCs w:val="24"/>
                    </w:rPr>
                  </w:pPr>
                </w:p>
              </w:tc>
            </w:tr>
          </w:tb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中标单位：</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山东福源设备安装有限公司,山东恒信建筑设计有限公司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中标价：</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16054440.00元  (中标价为投标总报价)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中标工期：</w:t>
            </w:r>
          </w:p>
        </w:tc>
        <w:tc>
          <w:tcPr>
            <w:tcW w:w="1296"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90日历天</w:t>
            </w:r>
          </w:p>
        </w:tc>
        <w:tc>
          <w:tcPr>
            <w:tcW w:w="5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质量标准：</w:t>
            </w:r>
          </w:p>
        </w:tc>
        <w:tc>
          <w:tcPr>
            <w:tcW w:w="1691" w:type="pct"/>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 xml:space="preserve">合格，符合现行的国家、省、市、法律、法规及规范要求，保障措施详见技术标。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项目规模：</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3000平方米 框架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0" w:hRule="atLeast"/>
          <w:tblCellSpacing w:w="15" w:type="dxa"/>
          <w:jc w:val="center"/>
        </w:trPr>
        <w:tc>
          <w:tcPr>
            <w:tcW w:w="4971" w:type="pct"/>
            <w:gridSpan w:val="4"/>
            <w:shd w:val="clear"/>
            <w:vAlign w:val="center"/>
          </w:tcPr>
          <w:p>
            <w:pPr>
              <w:jc w:val="cente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公示说明：</w:t>
            </w:r>
          </w:p>
        </w:tc>
        <w:tc>
          <w:tcPr>
            <w:tcW w:w="3536" w:type="pct"/>
            <w:gridSpan w:val="3"/>
            <w:shd w:val="clear" w:color="auto" w:fill="E0EFEC"/>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公示时间：</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2019年12月4日9时0分 - 2019年12月6日17时0分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1420" w:type="pct"/>
            <w:shd w:val="clear" w:color="auto" w:fill="E0EFEC"/>
            <w:vAlign w:val="center"/>
          </w:tcPr>
          <w:p>
            <w:pPr>
              <w:keepNext w:val="0"/>
              <w:keepLines w:val="0"/>
              <w:widowControl/>
              <w:suppressLineNumbers w:val="0"/>
              <w:shd w:val="clear" w:fill="E0EFEC"/>
              <w:jc w:val="left"/>
            </w:pPr>
            <w:r>
              <w:rPr>
                <w:rFonts w:ascii="宋体" w:hAnsi="宋体" w:eastAsia="宋体" w:cs="宋体"/>
                <w:b/>
                <w:kern w:val="0"/>
                <w:sz w:val="24"/>
                <w:szCs w:val="24"/>
                <w:lang w:val="en-US" w:eastAsia="zh-CN" w:bidi="ar"/>
              </w:rPr>
              <w:t>投诉电话：</w:t>
            </w:r>
          </w:p>
        </w:tc>
        <w:tc>
          <w:tcPr>
            <w:tcW w:w="3536" w:type="pct"/>
            <w:gridSpan w:val="3"/>
            <w:shd w:val="clear" w:color="auto" w:fill="E0EFEC"/>
            <w:vAlign w:val="center"/>
          </w:tcPr>
          <w:p>
            <w:pPr>
              <w:keepNext w:val="0"/>
              <w:keepLines w:val="0"/>
              <w:widowControl/>
              <w:suppressLineNumbers w:val="0"/>
              <w:shd w:val="clear" w:fill="E0EFEC"/>
              <w:jc w:val="left"/>
            </w:pPr>
            <w:r>
              <w:rPr>
                <w:rFonts w:ascii="宋体" w:hAnsi="宋体" w:eastAsia="宋体" w:cs="宋体"/>
                <w:kern w:val="0"/>
                <w:sz w:val="24"/>
                <w:szCs w:val="24"/>
                <w:lang w:val="en-US" w:eastAsia="zh-CN" w:bidi="ar"/>
              </w:rPr>
              <w:t>0531-88875589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vAlign w:val="center"/>
          </w:tcPr>
          <w:p>
            <w:pPr>
              <w:jc w:val="right"/>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blCellSpacing w:w="15" w:type="dxa"/>
          <w:jc w:val="center"/>
        </w:trPr>
        <w:tc>
          <w:tcPr>
            <w:tcW w:w="4971" w:type="pct"/>
            <w:gridSpan w:val="4"/>
            <w:shd w:val="clear"/>
            <w:vAlign w:val="center"/>
          </w:tcPr>
          <w:p>
            <w:pPr>
              <w:keepNext w:val="0"/>
              <w:keepLines w:val="0"/>
              <w:widowControl/>
              <w:suppressLineNumbers w:val="0"/>
              <w:jc w:val="right"/>
            </w:pPr>
            <w:r>
              <w:rPr>
                <w:rFonts w:ascii="宋体" w:hAnsi="宋体" w:eastAsia="宋体" w:cs="宋体"/>
                <w:kern w:val="0"/>
                <w:sz w:val="24"/>
                <w:szCs w:val="24"/>
                <w:lang w:val="en-US" w:eastAsia="zh-CN" w:bidi="ar"/>
              </w:rPr>
              <w:t>2019年12月3日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D16C40"/>
    <w:rsid w:val="55D16C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2019-12-05T07:06:00Z</dcterms:created>
  <dc:creator>Administrator</dc:creator>
  <cp:lastModifiedBy>Administrator</cp:lastModifiedBy>
  <dcterms:modified xsi:type="dcterms:W3CDTF">2019-12-05T07:07:43Z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