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40" w:lineRule="exact"/>
        <w:jc w:val="center"/>
        <w:rPr>
          <w:rFonts w:hint="eastAsia" w:ascii="仿宋" w:hAnsi="仿宋" w:eastAsia="仿宋" w:cs="仿宋"/>
          <w:b/>
          <w:spacing w:val="-10"/>
          <w:kern w:val="0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b/>
          <w:spacing w:val="-10"/>
          <w:kern w:val="0"/>
          <w:sz w:val="36"/>
          <w:szCs w:val="36"/>
          <w:lang w:val="en-US" w:eastAsia="zh-CN"/>
        </w:rPr>
        <w:t xml:space="preserve">山东济华燃气有限公司2022年度无损检测服务采购项目入围 </w:t>
      </w:r>
    </w:p>
    <w:p>
      <w:pPr>
        <w:spacing w:line="640" w:lineRule="exact"/>
        <w:jc w:val="center"/>
        <w:rPr>
          <w:rFonts w:hint="eastAsia" w:ascii="仿宋" w:hAnsi="仿宋" w:eastAsia="仿宋" w:cs="仿宋"/>
          <w:b/>
          <w:spacing w:val="-10"/>
          <w:kern w:val="0"/>
          <w:sz w:val="36"/>
          <w:szCs w:val="36"/>
          <w:highlight w:val="none"/>
        </w:rPr>
      </w:pPr>
      <w:r>
        <w:rPr>
          <w:rFonts w:hint="eastAsia" w:ascii="仿宋" w:hAnsi="仿宋" w:eastAsia="仿宋" w:cs="仿宋"/>
          <w:b/>
          <w:spacing w:val="-10"/>
          <w:kern w:val="0"/>
          <w:sz w:val="36"/>
          <w:szCs w:val="36"/>
          <w:highlight w:val="none"/>
          <w:lang w:val="en-US" w:eastAsia="zh-CN"/>
        </w:rPr>
        <w:t>入围公示</w:t>
      </w: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left"/>
        <w:textAlignment w:val="auto"/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zh-CN"/>
        </w:rPr>
      </w:pP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eastAsia="zh-CN"/>
        </w:rPr>
        <w:t>一、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  <w:t>招标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eastAsia="zh-CN"/>
        </w:rPr>
        <w:t>人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</w:rPr>
        <w:t>：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山东济华燃气有限公司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</w:rPr>
        <w:t>地  址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：济南市市中区二环南路5760号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zh-CN"/>
        </w:rPr>
      </w:pP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</w:rPr>
        <w:t>代理机构：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 xml:space="preserve">山东蓝盾招标代理有限公司 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zh-CN"/>
        </w:rPr>
        <w:t xml:space="preserve">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</w:rPr>
        <w:t xml:space="preserve">地    址：济南市高新区工业南路59号中铁财智中心6号楼15楼  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</w:rPr>
      </w:pP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</w:rPr>
        <w:t>联系方式：0531-88809762-8014   18596098658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left"/>
        <w:textAlignment w:val="auto"/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eastAsia="zh-CN"/>
        </w:rPr>
        <w:t>二、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</w:rPr>
        <w:t>项目名称：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山东济华燃气有限公司2022年度无损检测服务采购项目入围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</w:rPr>
        <w:t xml:space="preserve">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2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zh-CN"/>
        </w:rPr>
      </w:pPr>
      <w:r>
        <w:rPr>
          <w:rFonts w:hint="eastAsia" w:ascii="仿宋" w:hAnsi="仿宋" w:eastAsia="仿宋" w:cs="仿宋"/>
          <w:b/>
          <w:bCs/>
          <w:kern w:val="0"/>
          <w:sz w:val="28"/>
          <w:szCs w:val="28"/>
        </w:rPr>
        <w:t>项目编号：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</w:rPr>
        <w:t>SDLD2022GK001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left"/>
        <w:textAlignment w:val="auto"/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  <w:t>三、公示期：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highlight w:val="none"/>
          <w:lang w:val="en-US" w:eastAsia="zh-CN"/>
        </w:rPr>
        <w:t>2022年04月13日 至 2022年04月15日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left"/>
        <w:textAlignment w:val="auto"/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  <w:t>四、招标方式：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公开招标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left"/>
        <w:textAlignment w:val="auto"/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  <w:t>五、开标日期：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2022年04月07日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left"/>
        <w:textAlignment w:val="auto"/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  <w:t>六、入围供应商单位：</w:t>
      </w:r>
    </w:p>
    <w:tbl>
      <w:tblPr>
        <w:tblStyle w:val="6"/>
        <w:tblW w:w="531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2"/>
        <w:gridCol w:w="2751"/>
        <w:gridCol w:w="2785"/>
        <w:gridCol w:w="1557"/>
        <w:gridCol w:w="14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817" w:type="pct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>排名</w:t>
            </w:r>
          </w:p>
        </w:tc>
        <w:tc>
          <w:tcPr>
            <w:tcW w:w="1345" w:type="pct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>入围候选人</w:t>
            </w: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lang w:eastAsia="zh-CN"/>
              </w:rPr>
              <w:t>单位</w:t>
            </w:r>
          </w:p>
        </w:tc>
        <w:tc>
          <w:tcPr>
            <w:tcW w:w="1361" w:type="pct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highlight w:val="none"/>
                <w:lang w:eastAsia="zh-CN"/>
              </w:rPr>
              <w:t>地址</w:t>
            </w:r>
          </w:p>
        </w:tc>
        <w:tc>
          <w:tcPr>
            <w:tcW w:w="761" w:type="pct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lang w:eastAsia="zh-CN"/>
              </w:rPr>
              <w:t>报价（元）</w:t>
            </w:r>
          </w:p>
        </w:tc>
        <w:tc>
          <w:tcPr>
            <w:tcW w:w="713" w:type="pct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最终得分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atLeast"/>
          <w:jc w:val="center"/>
        </w:trPr>
        <w:tc>
          <w:tcPr>
            <w:tcW w:w="81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firstLine="240" w:firstLineChars="100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eastAsia="zh-CN"/>
              </w:rPr>
              <w:t>第一入围供应商</w:t>
            </w:r>
          </w:p>
        </w:tc>
        <w:tc>
          <w:tcPr>
            <w:tcW w:w="134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山东宏源信泰检验检测集团有限公司</w:t>
            </w:r>
          </w:p>
        </w:tc>
        <w:tc>
          <w:tcPr>
            <w:tcW w:w="13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山东省青岛市黄岛区长江中路355号金沙明苑广场A座703-1室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1524000.00 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91.23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55" w:hRule="atLeast"/>
          <w:jc w:val="center"/>
        </w:trPr>
        <w:tc>
          <w:tcPr>
            <w:tcW w:w="81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firstLine="240" w:firstLineChars="100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eastAsia="zh-CN"/>
              </w:rPr>
              <w:t>第二入围供应商</w:t>
            </w:r>
          </w:p>
        </w:tc>
        <w:tc>
          <w:tcPr>
            <w:tcW w:w="134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山东科捷工程检测有限公司</w:t>
            </w:r>
          </w:p>
        </w:tc>
        <w:tc>
          <w:tcPr>
            <w:tcW w:w="13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济南市高新区舜华路750号8号楼</w:t>
            </w:r>
          </w:p>
        </w:tc>
        <w:tc>
          <w:tcPr>
            <w:tcW w:w="76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1717900.00 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90.96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left"/>
        <w:textAlignment w:val="auto"/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  <w:t>七、评标小组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</w:rPr>
        <w:t>成员名单：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24"/>
          <w:szCs w:val="24"/>
          <w:highlight w:val="none"/>
          <w:lang w:eastAsia="zh-CN"/>
        </w:rPr>
        <w:t>陈慧君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24"/>
          <w:szCs w:val="24"/>
          <w:highlight w:val="none"/>
          <w:lang w:val="en-US" w:eastAsia="zh-CN"/>
        </w:rPr>
        <w:t>谯兴安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24"/>
          <w:szCs w:val="24"/>
          <w:highlight w:val="none"/>
          <w:lang w:val="en-US" w:eastAsia="zh-CN"/>
        </w:rPr>
        <w:t>韩连生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24"/>
          <w:szCs w:val="24"/>
          <w:highlight w:val="none"/>
          <w:lang w:val="en-US" w:eastAsia="zh-CN"/>
        </w:rPr>
        <w:t>吴成志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24"/>
          <w:szCs w:val="24"/>
          <w:highlight w:val="none"/>
          <w:lang w:val="en-US" w:eastAsia="zh-CN"/>
        </w:rPr>
        <w:t>曹彦士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left"/>
        <w:textAlignment w:val="auto"/>
        <w:rPr>
          <w:rFonts w:hint="eastAsia" w:ascii="仿宋" w:hAnsi="仿宋" w:eastAsia="仿宋" w:cs="仿宋"/>
          <w:b/>
          <w:bCs/>
          <w:kern w:val="0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  <w:t>八、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eastAsia="zh-CN"/>
        </w:rPr>
        <w:t>本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</w:rPr>
        <w:t>项目联系方式：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</w:rPr>
        <w:t>联系人：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/>
        </w:rPr>
        <w:t>张越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 xml:space="preserve">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</w:rPr>
      </w:pP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zh-CN"/>
        </w:rPr>
        <w:t>联系方式：0531-88809762-8014   18596098658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840" w:firstLineChars="300"/>
        <w:jc w:val="right"/>
        <w:textAlignment w:val="auto"/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zh-CN"/>
        </w:rPr>
      </w:pP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zh-CN"/>
        </w:rPr>
        <w:t>发 布 人：山东蓝盾招标代理有限公司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jc w:val="right"/>
        <w:textAlignment w:val="auto"/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</w:rPr>
      </w:pP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zh-CN"/>
        </w:rPr>
        <w:t>发布时间：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2022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</w:rPr>
        <w:t>年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04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</w:rPr>
        <w:t>月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highlight w:val="none"/>
          <w:lang w:val="en-US" w:eastAsia="zh-CN"/>
        </w:rPr>
        <w:t>12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</w:rPr>
        <w:t>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</w:pPr>
    </w:p>
    <w:sectPr>
      <w:pgSz w:w="11906" w:h="16838"/>
      <w:pgMar w:top="1440" w:right="1247" w:bottom="1327" w:left="124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AD3482A"/>
    <w:rsid w:val="013126DC"/>
    <w:rsid w:val="02B06A4E"/>
    <w:rsid w:val="0CF167FE"/>
    <w:rsid w:val="109D7AEC"/>
    <w:rsid w:val="17242751"/>
    <w:rsid w:val="23291689"/>
    <w:rsid w:val="2613738E"/>
    <w:rsid w:val="275A1372"/>
    <w:rsid w:val="27D23255"/>
    <w:rsid w:val="2DD82FC4"/>
    <w:rsid w:val="2F0303EE"/>
    <w:rsid w:val="2F5214D3"/>
    <w:rsid w:val="3411485B"/>
    <w:rsid w:val="35C30652"/>
    <w:rsid w:val="3DBC75F8"/>
    <w:rsid w:val="427A45C5"/>
    <w:rsid w:val="430C5F5E"/>
    <w:rsid w:val="43EC32A0"/>
    <w:rsid w:val="47413903"/>
    <w:rsid w:val="55A90FF1"/>
    <w:rsid w:val="57574A7D"/>
    <w:rsid w:val="609C4333"/>
    <w:rsid w:val="6AD3482A"/>
    <w:rsid w:val="72E256EB"/>
    <w:rsid w:val="76920137"/>
    <w:rsid w:val="787A0855"/>
    <w:rsid w:val="7C56053F"/>
    <w:rsid w:val="7E891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link w:val="8"/>
    <w:qFormat/>
    <w:uiPriority w:val="0"/>
    <w:pPr>
      <w:keepNext/>
      <w:keepLines/>
      <w:spacing w:beforeLines="0" w:afterLines="0" w:line="560" w:lineRule="exact"/>
      <w:jc w:val="center"/>
      <w:outlineLvl w:val="0"/>
    </w:pPr>
    <w:rPr>
      <w:rFonts w:ascii="Times New Roman" w:hAnsi="Times New Roman" w:eastAsia="宋体"/>
      <w:b/>
      <w:bCs/>
      <w:kern w:val="44"/>
      <w:sz w:val="44"/>
      <w:szCs w:val="44"/>
    </w:rPr>
  </w:style>
  <w:style w:type="paragraph" w:styleId="4">
    <w:name w:val="heading 2"/>
    <w:basedOn w:val="1"/>
    <w:next w:val="1"/>
    <w:link w:val="9"/>
    <w:semiHidden/>
    <w:unhideWhenUsed/>
    <w:qFormat/>
    <w:uiPriority w:val="0"/>
    <w:pPr>
      <w:keepNext/>
      <w:keepLines/>
      <w:spacing w:beforeLines="0" w:afterLines="0" w:line="560" w:lineRule="exact"/>
      <w:jc w:val="left"/>
      <w:outlineLvl w:val="1"/>
    </w:pPr>
    <w:rPr>
      <w:rFonts w:ascii="Cambria" w:hAnsi="Cambria" w:eastAsia="仿宋"/>
      <w:b/>
      <w:bCs/>
      <w:sz w:val="30"/>
      <w:szCs w:val="32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rFonts w:ascii="Times New Roman" w:hAnsi="Times New Roman" w:eastAsia="宋体" w:cs="Times New Roman"/>
      <w:b/>
      <w:sz w:val="32"/>
      <w:szCs w:val="32"/>
    </w:rPr>
  </w:style>
  <w:style w:type="paragraph" w:styleId="5">
    <w:name w:val="heading 4"/>
    <w:basedOn w:val="1"/>
    <w:next w:val="1"/>
    <w:link w:val="10"/>
    <w:semiHidden/>
    <w:unhideWhenUsed/>
    <w:qFormat/>
    <w:uiPriority w:val="0"/>
    <w:pPr>
      <w:keepNext/>
      <w:keepLines/>
      <w:spacing w:beforeLines="0" w:afterLines="0" w:line="560" w:lineRule="exact"/>
      <w:outlineLvl w:val="3"/>
    </w:pPr>
    <w:rPr>
      <w:rFonts w:ascii="Cambria" w:hAnsi="Cambria" w:eastAsia="仿宋"/>
      <w:b/>
      <w:bCs/>
      <w:sz w:val="24"/>
      <w:szCs w:val="28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标题 1 Char"/>
    <w:link w:val="3"/>
    <w:qFormat/>
    <w:uiPriority w:val="0"/>
    <w:rPr>
      <w:rFonts w:ascii="Times New Roman" w:hAnsi="Times New Roman" w:eastAsia="宋体"/>
      <w:b/>
      <w:bCs/>
      <w:kern w:val="44"/>
      <w:sz w:val="44"/>
      <w:szCs w:val="44"/>
    </w:rPr>
  </w:style>
  <w:style w:type="character" w:customStyle="1" w:styleId="9">
    <w:name w:val="标题 2 Char"/>
    <w:link w:val="4"/>
    <w:qFormat/>
    <w:uiPriority w:val="0"/>
    <w:rPr>
      <w:rFonts w:ascii="Cambria" w:hAnsi="Cambria" w:eastAsia="仿宋" w:cs="Times New Roman"/>
      <w:b/>
      <w:bCs/>
      <w:kern w:val="2"/>
      <w:sz w:val="30"/>
      <w:szCs w:val="32"/>
    </w:rPr>
  </w:style>
  <w:style w:type="character" w:customStyle="1" w:styleId="10">
    <w:name w:val="标题 4 Char"/>
    <w:link w:val="5"/>
    <w:qFormat/>
    <w:uiPriority w:val="0"/>
    <w:rPr>
      <w:rFonts w:ascii="Cambria" w:hAnsi="Cambria" w:eastAsia="仿宋" w:cs="Times New Roman"/>
      <w:b/>
      <w:bCs/>
      <w:kern w:val="2"/>
      <w:sz w:val="24"/>
      <w:szCs w:val="28"/>
    </w:rPr>
  </w:style>
  <w:style w:type="paragraph" w:customStyle="1" w:styleId="11">
    <w:name w:val="样式 标题 3 + 段前: 7.8 磅"/>
    <w:basedOn w:val="2"/>
    <w:qFormat/>
    <w:uiPriority w:val="0"/>
    <w:pPr>
      <w:keepNext w:val="0"/>
      <w:keepLines w:val="0"/>
      <w:spacing w:before="156" w:after="0" w:line="360" w:lineRule="auto"/>
      <w:ind w:left="2220" w:hanging="420"/>
    </w:pPr>
    <w:rPr>
      <w:rFonts w:ascii="Times New Roman" w:hAnsi="Times New Roman" w:eastAsia="宋体" w:cs="宋体"/>
      <w:b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386</Words>
  <Characters>517</Characters>
  <Lines>0</Lines>
  <Paragraphs>0</Paragraphs>
  <TotalTime>0</TotalTime>
  <ScaleCrop>false</ScaleCrop>
  <LinksUpToDate>false</LinksUpToDate>
  <CharactersWithSpaces>553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2022-04-07T08:10:00Z</dcterms:created>
  <dc:creator>池恩</dc:creator>
  <cp:lastModifiedBy>池恩</cp:lastModifiedBy>
  <dcterms:modified xsi:type="dcterms:W3CDTF">2022-04-12T05:52:23Z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2B1D7AF04FCE468F84F24E9804EA45D8</vt:lpwstr>
  </property>
</Properties>
</file>