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cs="宋体"/>
          <w:b/>
          <w:bCs/>
          <w:sz w:val="44"/>
          <w:szCs w:val="44"/>
          <w:highlight w:val="none"/>
        </w:rPr>
      </w:pPr>
      <w:r>
        <w:rPr>
          <w:rFonts w:hint="eastAsia" w:cs="宋体"/>
          <w:b/>
          <w:bCs/>
          <w:sz w:val="44"/>
          <w:szCs w:val="44"/>
          <w:highlight w:val="none"/>
          <w:lang w:eastAsia="zh-CN"/>
        </w:rPr>
        <w:t>山东财经大学校医院全自动血细胞分析仪采购项目</w:t>
      </w:r>
      <w:r>
        <w:rPr>
          <w:rFonts w:hint="eastAsia" w:cs="宋体"/>
          <w:b/>
          <w:bCs/>
          <w:sz w:val="44"/>
          <w:szCs w:val="44"/>
          <w:highlight w:val="none"/>
        </w:rPr>
        <w:t>竞争性磋商公告</w:t>
      </w:r>
    </w:p>
    <w:p>
      <w:pPr>
        <w:rPr>
          <w:rFonts w:hint="eastAsia" w:cs="宋体"/>
          <w:sz w:val="24"/>
          <w:highlight w:val="none"/>
        </w:rPr>
      </w:pPr>
      <w:r>
        <w:rPr>
          <w:rFonts w:hint="eastAsia" w:cs="宋体"/>
          <w:sz w:val="24"/>
          <w:highlight w:val="none"/>
        </w:rPr>
        <w:t>一、采购人：山东财经大学</w:t>
      </w:r>
    </w:p>
    <w:p>
      <w:pPr>
        <w:ind w:firstLine="480" w:firstLineChars="200"/>
        <w:rPr>
          <w:rFonts w:hint="eastAsia" w:cs="宋体"/>
          <w:sz w:val="24"/>
          <w:highlight w:val="none"/>
        </w:rPr>
      </w:pPr>
      <w:r>
        <w:rPr>
          <w:rFonts w:hint="eastAsia" w:cs="宋体"/>
          <w:sz w:val="24"/>
          <w:highlight w:val="none"/>
        </w:rPr>
        <w:t>地  址：</w:t>
      </w:r>
      <w:r>
        <w:rPr>
          <w:rFonts w:hint="eastAsia" w:ascii="宋体" w:hAnsi="宋体" w:eastAsia="宋体" w:cs="宋体"/>
          <w:szCs w:val="24"/>
          <w:highlight w:val="none"/>
        </w:rPr>
        <w:t>济南市历下区二环东路7366号(山东财经大学)</w:t>
      </w:r>
    </w:p>
    <w:p>
      <w:pPr>
        <w:ind w:firstLine="480" w:firstLineChars="200"/>
        <w:rPr>
          <w:rFonts w:hint="default" w:eastAsia="宋体" w:cs="宋体"/>
          <w:sz w:val="24"/>
          <w:highlight w:val="none"/>
          <w:lang w:val="en-US" w:eastAsia="zh-CN"/>
        </w:rPr>
      </w:pPr>
      <w:r>
        <w:rPr>
          <w:rFonts w:hint="eastAsia" w:cs="宋体"/>
          <w:sz w:val="24"/>
          <w:highlight w:val="none"/>
          <w:lang w:val="zh-CN"/>
        </w:rPr>
        <w:t>联系方式：</w:t>
      </w:r>
      <w:r>
        <w:rPr>
          <w:rFonts w:hint="eastAsia" w:ascii="宋体" w:hAnsi="宋体" w:eastAsia="宋体" w:cs="宋体"/>
          <w:sz w:val="24"/>
          <w:highlight w:val="none"/>
          <w:lang w:val="zh-CN"/>
        </w:rPr>
        <w:t>17865120217</w:t>
      </w:r>
    </w:p>
    <w:p>
      <w:pPr>
        <w:rPr>
          <w:rFonts w:hint="eastAsia" w:eastAsia="宋体" w:cs="宋体"/>
          <w:sz w:val="24"/>
          <w:highlight w:val="none"/>
          <w:lang w:eastAsia="zh-CN"/>
        </w:rPr>
      </w:pPr>
      <w:r>
        <w:rPr>
          <w:rFonts w:hint="eastAsia" w:cs="宋体"/>
          <w:sz w:val="24"/>
          <w:highlight w:val="none"/>
        </w:rPr>
        <w:t>二、采购代理机构：</w:t>
      </w:r>
      <w:r>
        <w:rPr>
          <w:rFonts w:hint="eastAsia" w:cs="宋体"/>
          <w:sz w:val="24"/>
          <w:highlight w:val="none"/>
          <w:lang w:eastAsia="zh-CN"/>
        </w:rPr>
        <w:t>山东蓝盾招标代理有限公司</w:t>
      </w:r>
    </w:p>
    <w:p>
      <w:pPr>
        <w:ind w:firstLine="480" w:firstLineChars="200"/>
        <w:rPr>
          <w:rFonts w:hint="eastAsia" w:eastAsia="宋体" w:cs="宋体"/>
          <w:sz w:val="24"/>
          <w:highlight w:val="none"/>
          <w:lang w:eastAsia="zh-CN"/>
        </w:rPr>
      </w:pPr>
      <w:r>
        <w:rPr>
          <w:rFonts w:hint="eastAsia" w:cs="宋体"/>
          <w:sz w:val="24"/>
          <w:highlight w:val="none"/>
        </w:rPr>
        <w:t>地    址：山东省济南市高新区工业南路59号中铁财智中心6号楼15</w:t>
      </w:r>
      <w:r>
        <w:rPr>
          <w:rFonts w:hint="eastAsia" w:cs="宋体"/>
          <w:sz w:val="24"/>
          <w:highlight w:val="none"/>
          <w:lang w:eastAsia="zh-CN"/>
        </w:rPr>
        <w:t>层</w:t>
      </w:r>
    </w:p>
    <w:p>
      <w:pPr>
        <w:ind w:firstLine="480" w:firstLineChars="200"/>
        <w:rPr>
          <w:rFonts w:hint="eastAsia" w:eastAsia="宋体" w:cs="宋体"/>
          <w:sz w:val="24"/>
          <w:highlight w:val="none"/>
          <w:lang w:eastAsia="zh-CN"/>
        </w:rPr>
      </w:pPr>
      <w:r>
        <w:rPr>
          <w:rFonts w:hint="eastAsia" w:cs="宋体"/>
          <w:sz w:val="24"/>
          <w:highlight w:val="none"/>
          <w:lang w:val="zh-CN"/>
        </w:rPr>
        <w:t>联系方式：</w:t>
      </w:r>
      <w:r>
        <w:rPr>
          <w:rFonts w:hint="eastAsia" w:cs="宋体"/>
          <w:sz w:val="24"/>
          <w:highlight w:val="none"/>
          <w:lang w:eastAsia="zh-CN"/>
        </w:rPr>
        <w:t>185960</w:t>
      </w:r>
      <w:r>
        <w:rPr>
          <w:rFonts w:hint="eastAsia" w:cs="宋体"/>
          <w:sz w:val="24"/>
          <w:highlight w:val="none"/>
          <w:lang w:val="en-US" w:eastAsia="zh-CN"/>
        </w:rPr>
        <w:t>9</w:t>
      </w:r>
      <w:r>
        <w:rPr>
          <w:rFonts w:hint="eastAsia" w:cs="宋体"/>
          <w:sz w:val="24"/>
          <w:highlight w:val="none"/>
          <w:lang w:eastAsia="zh-CN"/>
        </w:rPr>
        <w:t>8679</w:t>
      </w:r>
    </w:p>
    <w:p>
      <w:pPr>
        <w:rPr>
          <w:rFonts w:hint="eastAsia" w:cs="宋体"/>
          <w:sz w:val="24"/>
          <w:highlight w:val="none"/>
        </w:rPr>
      </w:pPr>
      <w:r>
        <w:rPr>
          <w:rFonts w:hint="eastAsia" w:cs="宋体"/>
          <w:sz w:val="24"/>
          <w:highlight w:val="none"/>
        </w:rPr>
        <w:t>三、采购项目名称：</w:t>
      </w:r>
      <w:r>
        <w:rPr>
          <w:rFonts w:hint="eastAsia" w:cs="宋体"/>
          <w:sz w:val="24"/>
          <w:highlight w:val="none"/>
          <w:lang w:eastAsia="zh-CN"/>
        </w:rPr>
        <w:t>山东财经大学校医院全自动血细胞分析仪采购项目</w:t>
      </w:r>
    </w:p>
    <w:p>
      <w:pPr>
        <w:ind w:firstLine="480" w:firstLineChars="200"/>
        <w:rPr>
          <w:rFonts w:hint="eastAsia" w:eastAsia="宋体" w:cs="宋体"/>
          <w:sz w:val="24"/>
          <w:highlight w:val="none"/>
          <w:lang w:eastAsia="zh-CN"/>
        </w:rPr>
      </w:pPr>
      <w:r>
        <w:rPr>
          <w:rFonts w:hint="eastAsia" w:cs="宋体"/>
          <w:sz w:val="24"/>
          <w:highlight w:val="none"/>
        </w:rPr>
        <w:t>项目编号：</w:t>
      </w:r>
      <w:r>
        <w:rPr>
          <w:rFonts w:hint="eastAsia" w:ascii="宋体" w:hAnsi="宋体" w:eastAsia="宋体" w:cs="宋体"/>
          <w:sz w:val="24"/>
          <w:highlight w:val="none"/>
        </w:rPr>
        <w:t xml:space="preserve">SDLD2022CS011 </w:t>
      </w:r>
      <w:r>
        <w:rPr>
          <w:rFonts w:hint="eastAsia" w:ascii="宋体" w:hAnsi="宋体" w:eastAsia="宋体" w:cs="宋体"/>
          <w:sz w:val="24"/>
          <w:highlight w:val="none"/>
          <w:lang w:val="en-US" w:eastAsia="zh-CN"/>
        </w:rPr>
        <w:t xml:space="preserve"> </w:t>
      </w:r>
    </w:p>
    <w:p>
      <w:pPr>
        <w:rPr>
          <w:rFonts w:hint="eastAsia" w:cs="宋体"/>
          <w:sz w:val="24"/>
          <w:highlight w:val="none"/>
          <w:lang w:val="zh-CN"/>
        </w:rPr>
      </w:pPr>
      <w:r>
        <w:rPr>
          <w:rFonts w:hint="eastAsia" w:cs="宋体"/>
          <w:sz w:val="24"/>
          <w:highlight w:val="none"/>
        </w:rPr>
        <w:t>采购项目分包情况：</w:t>
      </w:r>
    </w:p>
    <w:tbl>
      <w:tblPr>
        <w:tblStyle w:val="4"/>
        <w:tblW w:w="4998"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549"/>
        <w:gridCol w:w="1028"/>
        <w:gridCol w:w="689"/>
        <w:gridCol w:w="4990"/>
        <w:gridCol w:w="126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8" w:hRule="atLeast"/>
        </w:trPr>
        <w:tc>
          <w:tcPr>
            <w:tcW w:w="322"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cs="宋体"/>
                <w:sz w:val="24"/>
                <w:highlight w:val="none"/>
              </w:rPr>
            </w:pPr>
            <w:r>
              <w:rPr>
                <w:rFonts w:hint="eastAsia" w:cs="宋体"/>
                <w:sz w:val="24"/>
                <w:highlight w:val="none"/>
              </w:rPr>
              <w:t>包号</w:t>
            </w:r>
          </w:p>
        </w:tc>
        <w:tc>
          <w:tcPr>
            <w:tcW w:w="603"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cs="宋体"/>
                <w:sz w:val="24"/>
                <w:highlight w:val="none"/>
              </w:rPr>
            </w:pPr>
            <w:r>
              <w:rPr>
                <w:rFonts w:hint="eastAsia" w:cs="宋体"/>
                <w:sz w:val="24"/>
                <w:highlight w:val="none"/>
              </w:rPr>
              <w:t>服务名称</w:t>
            </w:r>
          </w:p>
        </w:tc>
        <w:tc>
          <w:tcPr>
            <w:tcW w:w="404"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cs="宋体"/>
                <w:sz w:val="24"/>
                <w:highlight w:val="none"/>
              </w:rPr>
            </w:pPr>
            <w:r>
              <w:rPr>
                <w:rFonts w:hint="eastAsia" w:cs="宋体"/>
                <w:sz w:val="24"/>
                <w:highlight w:val="none"/>
              </w:rPr>
              <w:t>数量</w:t>
            </w:r>
          </w:p>
        </w:tc>
        <w:tc>
          <w:tcPr>
            <w:tcW w:w="2928"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sz w:val="24"/>
                <w:highlight w:val="none"/>
              </w:rPr>
            </w:pPr>
            <w:r>
              <w:rPr>
                <w:rFonts w:hint="eastAsia" w:ascii="宋体" w:hAnsi="宋体" w:eastAsia="宋体" w:cs="宋体"/>
                <w:sz w:val="24"/>
                <w:highlight w:val="none"/>
              </w:rPr>
              <w:t>供应商资格要求</w:t>
            </w:r>
          </w:p>
        </w:tc>
        <w:tc>
          <w:tcPr>
            <w:tcW w:w="741"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sz w:val="24"/>
                <w:highlight w:val="none"/>
              </w:rPr>
            </w:pPr>
            <w:r>
              <w:rPr>
                <w:rFonts w:hint="eastAsia" w:ascii="宋体" w:hAnsi="宋体" w:eastAsia="宋体" w:cs="宋体"/>
                <w:sz w:val="24"/>
                <w:highlight w:val="none"/>
              </w:rPr>
              <w:t>本包预算金额（单位：万元）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51" w:hRule="atLeast"/>
        </w:trPr>
        <w:tc>
          <w:tcPr>
            <w:tcW w:w="322"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cs="宋体"/>
                <w:sz w:val="24"/>
                <w:highlight w:val="none"/>
              </w:rPr>
            </w:pPr>
            <w:r>
              <w:rPr>
                <w:rFonts w:hint="eastAsia" w:cs="宋体"/>
                <w:sz w:val="24"/>
                <w:highlight w:val="none"/>
              </w:rPr>
              <w:t>A包</w:t>
            </w:r>
          </w:p>
        </w:tc>
        <w:tc>
          <w:tcPr>
            <w:tcW w:w="603"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cs="宋体"/>
                <w:sz w:val="24"/>
                <w:highlight w:val="none"/>
              </w:rPr>
            </w:pPr>
            <w:r>
              <w:rPr>
                <w:rFonts w:hint="eastAsia" w:cs="宋体"/>
                <w:sz w:val="24"/>
                <w:highlight w:val="none"/>
                <w:lang w:eastAsia="zh-CN"/>
              </w:rPr>
              <w:t>山东财经大学校医院全自动血液分析仪采购</w:t>
            </w:r>
          </w:p>
        </w:tc>
        <w:tc>
          <w:tcPr>
            <w:tcW w:w="404"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eastAsia="宋体" w:cs="宋体"/>
                <w:sz w:val="24"/>
                <w:highlight w:val="none"/>
                <w:lang w:eastAsia="zh-CN"/>
              </w:rPr>
            </w:pPr>
            <w:r>
              <w:rPr>
                <w:rFonts w:hint="eastAsia" w:cs="宋体"/>
                <w:sz w:val="24"/>
                <w:highlight w:val="none"/>
              </w:rPr>
              <w:t>1</w:t>
            </w:r>
            <w:r>
              <w:rPr>
                <w:rFonts w:hint="eastAsia" w:cs="宋体"/>
                <w:sz w:val="24"/>
                <w:highlight w:val="none"/>
                <w:lang w:eastAsia="zh-CN"/>
              </w:rPr>
              <w:t>台</w:t>
            </w:r>
          </w:p>
        </w:tc>
        <w:tc>
          <w:tcPr>
            <w:tcW w:w="2928" w:type="pct"/>
            <w:tcBorders>
              <w:top w:val="single" w:color="auto" w:sz="4" w:space="0"/>
              <w:left w:val="single" w:color="auto" w:sz="4" w:space="0"/>
              <w:right w:val="single" w:color="auto" w:sz="4" w:space="0"/>
            </w:tcBorders>
            <w:noWrap w:val="0"/>
            <w:vAlign w:val="center"/>
          </w:tcPr>
          <w:p>
            <w:pPr>
              <w:rPr>
                <w:rFonts w:hint="eastAsia" w:cs="宋体"/>
                <w:sz w:val="24"/>
                <w:highlight w:val="none"/>
              </w:rPr>
            </w:pPr>
            <w:r>
              <w:rPr>
                <w:rFonts w:hint="eastAsia" w:cs="宋体"/>
                <w:sz w:val="24"/>
                <w:highlight w:val="none"/>
              </w:rPr>
              <w:t>1.供应商应符合《中华人民共和国政府采购法》第二十二条规定且应为未被列入信用中国网站、中国政府采购网、信用山东等渠道信用记录失信被执行人、重大税收违法案件当事人名单、政府采购严重违法失信行为记录名单；</w:t>
            </w:r>
          </w:p>
          <w:p>
            <w:pPr>
              <w:rPr>
                <w:rFonts w:hint="eastAsia" w:cs="宋体"/>
                <w:sz w:val="24"/>
                <w:highlight w:val="none"/>
              </w:rPr>
            </w:pPr>
            <w:r>
              <w:rPr>
                <w:rFonts w:hint="eastAsia" w:cs="宋体"/>
                <w:sz w:val="24"/>
                <w:highlight w:val="none"/>
              </w:rPr>
              <w:t>2.具有独立承担民事责任的能力，持有合法营业执照，且有能力提供采购设备；</w:t>
            </w:r>
          </w:p>
          <w:p>
            <w:pPr>
              <w:rPr>
                <w:rFonts w:hint="eastAsia" w:cs="宋体"/>
                <w:sz w:val="24"/>
                <w:highlight w:val="none"/>
              </w:rPr>
            </w:pPr>
            <w:r>
              <w:rPr>
                <w:rFonts w:hint="eastAsia" w:cs="宋体"/>
                <w:sz w:val="24"/>
                <w:highlight w:val="none"/>
              </w:rPr>
              <w:t>3.供应商为生产企业：提供食品药品监督管理部门签发的有效的《医疗器械生产许可证》；（如国家另有规定，则适用其规定）</w:t>
            </w:r>
          </w:p>
          <w:p>
            <w:pPr>
              <w:rPr>
                <w:rFonts w:hint="eastAsia" w:cs="宋体"/>
                <w:sz w:val="24"/>
                <w:highlight w:val="none"/>
              </w:rPr>
            </w:pPr>
            <w:r>
              <w:rPr>
                <w:rFonts w:hint="eastAsia" w:cs="宋体"/>
                <w:sz w:val="24"/>
                <w:highlight w:val="none"/>
              </w:rPr>
              <w:t>4.供应商为经营企业：提供国家有关部门签发的有效的《医疗器械经营企业许可证》或备案证；（如国家另有规定，则适用其规定）</w:t>
            </w:r>
          </w:p>
          <w:p>
            <w:pPr>
              <w:rPr>
                <w:rFonts w:hint="eastAsia" w:cs="宋体"/>
                <w:sz w:val="24"/>
                <w:highlight w:val="none"/>
              </w:rPr>
            </w:pPr>
            <w:r>
              <w:rPr>
                <w:rFonts w:hint="eastAsia" w:cs="宋体"/>
                <w:sz w:val="24"/>
                <w:highlight w:val="none"/>
              </w:rPr>
              <w:t>5.所投设备必须提供提供国家有关部门签发的有效的《医疗器械注册证》（含附表）复印件；（如国家另有规定，则适用其规定）</w:t>
            </w:r>
          </w:p>
          <w:p>
            <w:pPr>
              <w:rPr>
                <w:rFonts w:hint="eastAsia" w:cs="宋体"/>
                <w:sz w:val="24"/>
                <w:highlight w:val="none"/>
              </w:rPr>
            </w:pPr>
            <w:r>
              <w:rPr>
                <w:rFonts w:hint="eastAsia" w:cs="宋体"/>
                <w:sz w:val="24"/>
                <w:highlight w:val="none"/>
              </w:rPr>
              <w:t>6.本采购项目包组不接受联合体报价；</w:t>
            </w:r>
          </w:p>
          <w:p>
            <w:pPr>
              <w:rPr>
                <w:rFonts w:hint="eastAsia" w:cs="宋体"/>
                <w:sz w:val="24"/>
                <w:highlight w:val="none"/>
              </w:rPr>
            </w:pPr>
            <w:r>
              <w:rPr>
                <w:rFonts w:hint="eastAsia" w:cs="宋体"/>
                <w:sz w:val="24"/>
                <w:highlight w:val="none"/>
              </w:rPr>
              <w:t>7.法律、法规其他规定要求。</w:t>
            </w:r>
          </w:p>
        </w:tc>
        <w:tc>
          <w:tcPr>
            <w:tcW w:w="741" w:type="pct"/>
            <w:tcBorders>
              <w:top w:val="single" w:color="auto" w:sz="4" w:space="0"/>
              <w:left w:val="single" w:color="auto" w:sz="4" w:space="0"/>
              <w:right w:val="single" w:color="auto" w:sz="4" w:space="0"/>
            </w:tcBorders>
            <w:noWrap w:val="0"/>
            <w:vAlign w:val="center"/>
          </w:tcPr>
          <w:p>
            <w:pPr>
              <w:jc w:val="center"/>
              <w:rPr>
                <w:rFonts w:hint="default" w:eastAsia="宋体" w:cs="宋体"/>
                <w:sz w:val="24"/>
                <w:highlight w:val="none"/>
                <w:lang w:val="en-US" w:eastAsia="zh-CN"/>
              </w:rPr>
            </w:pPr>
            <w:r>
              <w:rPr>
                <w:rFonts w:hint="eastAsia" w:cs="宋体"/>
                <w:sz w:val="24"/>
                <w:highlight w:val="none"/>
                <w:lang w:val="en-US" w:eastAsia="zh-CN"/>
              </w:rPr>
              <w:t>25</w:t>
            </w:r>
          </w:p>
        </w:tc>
      </w:tr>
    </w:tbl>
    <w:p>
      <w:pPr>
        <w:rPr>
          <w:rFonts w:hint="eastAsia" w:eastAsia="宋体" w:cs="宋体"/>
          <w:sz w:val="24"/>
          <w:highlight w:val="none"/>
          <w:lang w:val="en-US" w:eastAsia="zh-CN"/>
        </w:rPr>
      </w:pPr>
      <w:r>
        <w:rPr>
          <w:rFonts w:hint="eastAsia" w:cs="宋体"/>
          <w:sz w:val="24"/>
          <w:highlight w:val="none"/>
          <w:lang w:val="en-US" w:eastAsia="zh-CN"/>
        </w:rPr>
        <w:t>四</w:t>
      </w:r>
      <w:r>
        <w:rPr>
          <w:rFonts w:hint="eastAsia" w:cs="宋体"/>
          <w:sz w:val="24"/>
          <w:highlight w:val="none"/>
        </w:rPr>
        <w:t>、获取</w:t>
      </w:r>
      <w:r>
        <w:rPr>
          <w:rFonts w:hint="eastAsia" w:cs="宋体"/>
          <w:sz w:val="24"/>
          <w:highlight w:val="none"/>
          <w:lang w:eastAsia="zh-CN"/>
        </w:rPr>
        <w:t>采购</w:t>
      </w:r>
      <w:r>
        <w:rPr>
          <w:rFonts w:hint="eastAsia" w:cs="宋体"/>
          <w:sz w:val="24"/>
          <w:highlight w:val="none"/>
          <w:lang w:val="en-US" w:eastAsia="zh-CN"/>
        </w:rPr>
        <w:t>文件</w:t>
      </w:r>
    </w:p>
    <w:p>
      <w:pPr>
        <w:rPr>
          <w:rFonts w:hint="eastAsia" w:cs="宋体"/>
          <w:color w:val="auto"/>
          <w:sz w:val="24"/>
          <w:highlight w:val="none"/>
        </w:rPr>
      </w:pPr>
      <w:r>
        <w:rPr>
          <w:rFonts w:hint="eastAsia" w:cs="宋体"/>
          <w:sz w:val="24"/>
          <w:highlight w:val="none"/>
        </w:rPr>
        <w:t>1.时间：</w:t>
      </w:r>
      <w:r>
        <w:rPr>
          <w:rFonts w:hint="eastAsia" w:cs="宋体"/>
          <w:sz w:val="24"/>
          <w:highlight w:val="none"/>
          <w:lang w:val="en-US" w:eastAsia="zh-CN"/>
        </w:rPr>
        <w:t>2022</w:t>
      </w:r>
      <w:r>
        <w:rPr>
          <w:rFonts w:hint="eastAsia" w:cs="宋体"/>
          <w:sz w:val="24"/>
          <w:highlight w:val="none"/>
        </w:rPr>
        <w:t>年</w:t>
      </w:r>
      <w:r>
        <w:rPr>
          <w:rFonts w:hint="eastAsia" w:cs="宋体"/>
          <w:color w:val="auto"/>
          <w:sz w:val="24"/>
          <w:highlight w:val="none"/>
          <w:lang w:val="en-US" w:eastAsia="zh-CN"/>
        </w:rPr>
        <w:t>04</w:t>
      </w:r>
      <w:r>
        <w:rPr>
          <w:rFonts w:hint="eastAsia" w:cs="宋体"/>
          <w:color w:val="auto"/>
          <w:sz w:val="24"/>
          <w:highlight w:val="none"/>
        </w:rPr>
        <w:t>月</w:t>
      </w:r>
      <w:r>
        <w:rPr>
          <w:rFonts w:hint="eastAsia" w:cs="宋体"/>
          <w:color w:val="auto"/>
          <w:sz w:val="24"/>
          <w:highlight w:val="none"/>
          <w:lang w:val="en-US" w:eastAsia="zh-CN"/>
        </w:rPr>
        <w:t>21</w:t>
      </w:r>
      <w:r>
        <w:rPr>
          <w:rFonts w:hint="eastAsia" w:cs="宋体"/>
          <w:color w:val="auto"/>
          <w:sz w:val="24"/>
          <w:highlight w:val="none"/>
        </w:rPr>
        <w:t>日9时00分至</w:t>
      </w:r>
      <w:r>
        <w:rPr>
          <w:rFonts w:hint="eastAsia" w:cs="宋体"/>
          <w:color w:val="auto"/>
          <w:sz w:val="24"/>
          <w:highlight w:val="none"/>
          <w:lang w:val="en-US" w:eastAsia="zh-CN"/>
        </w:rPr>
        <w:t>2022</w:t>
      </w:r>
      <w:r>
        <w:rPr>
          <w:rFonts w:hint="eastAsia" w:cs="宋体"/>
          <w:color w:val="auto"/>
          <w:sz w:val="24"/>
          <w:highlight w:val="none"/>
        </w:rPr>
        <w:t>年</w:t>
      </w:r>
      <w:r>
        <w:rPr>
          <w:rFonts w:hint="eastAsia" w:cs="宋体"/>
          <w:color w:val="auto"/>
          <w:sz w:val="24"/>
          <w:highlight w:val="none"/>
          <w:lang w:val="en-US" w:eastAsia="zh-CN"/>
        </w:rPr>
        <w:t>04</w:t>
      </w:r>
      <w:r>
        <w:rPr>
          <w:rFonts w:hint="eastAsia" w:cs="宋体"/>
          <w:color w:val="auto"/>
          <w:sz w:val="24"/>
          <w:highlight w:val="none"/>
        </w:rPr>
        <w:t>月</w:t>
      </w:r>
      <w:r>
        <w:rPr>
          <w:rFonts w:hint="eastAsia" w:cs="宋体"/>
          <w:color w:val="auto"/>
          <w:sz w:val="24"/>
          <w:highlight w:val="none"/>
          <w:lang w:val="en-US" w:eastAsia="zh-CN"/>
        </w:rPr>
        <w:t>26</w:t>
      </w:r>
      <w:r>
        <w:rPr>
          <w:rFonts w:hint="eastAsia" w:cs="宋体"/>
          <w:color w:val="auto"/>
          <w:sz w:val="24"/>
          <w:highlight w:val="none"/>
        </w:rPr>
        <w:t>日1</w:t>
      </w:r>
      <w:r>
        <w:rPr>
          <w:rFonts w:hint="eastAsia" w:cs="宋体"/>
          <w:color w:val="auto"/>
          <w:sz w:val="24"/>
          <w:highlight w:val="none"/>
          <w:lang w:val="en-US" w:eastAsia="zh-CN"/>
        </w:rPr>
        <w:t>7</w:t>
      </w:r>
      <w:r>
        <w:rPr>
          <w:rFonts w:hint="eastAsia" w:cs="宋体"/>
          <w:color w:val="auto"/>
          <w:sz w:val="24"/>
          <w:highlight w:val="none"/>
        </w:rPr>
        <w:t>时00分（北京时间，法定节假日除外）</w:t>
      </w:r>
    </w:p>
    <w:p>
      <w:pPr>
        <w:rPr>
          <w:rFonts w:hint="eastAsia" w:eastAsia="宋体" w:cs="宋体"/>
          <w:sz w:val="24"/>
          <w:highlight w:val="none"/>
          <w:lang w:eastAsia="zh-CN"/>
        </w:rPr>
      </w:pPr>
      <w:r>
        <w:rPr>
          <w:rFonts w:hint="eastAsia" w:cs="宋体"/>
          <w:sz w:val="24"/>
          <w:highlight w:val="none"/>
        </w:rPr>
        <w:t>2.地点：济南市高新区工业南路59号中铁财智中心6号楼15</w:t>
      </w:r>
      <w:r>
        <w:rPr>
          <w:rFonts w:hint="eastAsia" w:cs="宋体"/>
          <w:sz w:val="24"/>
          <w:highlight w:val="none"/>
          <w:lang w:eastAsia="zh-CN"/>
        </w:rPr>
        <w:t>层</w:t>
      </w:r>
    </w:p>
    <w:p>
      <w:pPr>
        <w:rPr>
          <w:rFonts w:hint="eastAsia" w:cs="宋体"/>
          <w:sz w:val="24"/>
          <w:highlight w:val="none"/>
        </w:rPr>
      </w:pPr>
      <w:r>
        <w:rPr>
          <w:rFonts w:hint="eastAsia" w:cs="宋体"/>
          <w:sz w:val="24"/>
          <w:highlight w:val="none"/>
        </w:rPr>
        <w:t>3.方式：凡有意参加</w:t>
      </w:r>
      <w:r>
        <w:rPr>
          <w:rFonts w:hint="eastAsia" w:cs="宋体"/>
          <w:sz w:val="24"/>
          <w:highlight w:val="none"/>
          <w:lang w:eastAsia="zh-CN"/>
        </w:rPr>
        <w:t>询比</w:t>
      </w:r>
      <w:r>
        <w:rPr>
          <w:rFonts w:hint="eastAsia" w:cs="宋体"/>
          <w:sz w:val="24"/>
          <w:highlight w:val="none"/>
        </w:rPr>
        <w:t>者，请于</w:t>
      </w:r>
      <w:r>
        <w:rPr>
          <w:rFonts w:hint="eastAsia" w:cs="宋体"/>
          <w:sz w:val="24"/>
          <w:highlight w:val="none"/>
          <w:lang w:val="en-US" w:eastAsia="zh-CN"/>
        </w:rPr>
        <w:t>2022</w:t>
      </w:r>
      <w:r>
        <w:rPr>
          <w:rFonts w:hint="eastAsia" w:cs="宋体"/>
          <w:color w:val="auto"/>
          <w:sz w:val="24"/>
          <w:highlight w:val="none"/>
        </w:rPr>
        <w:t>年</w:t>
      </w:r>
      <w:r>
        <w:rPr>
          <w:rFonts w:hint="eastAsia" w:cs="宋体"/>
          <w:color w:val="auto"/>
          <w:sz w:val="24"/>
          <w:highlight w:val="none"/>
          <w:lang w:val="en-US" w:eastAsia="zh-CN"/>
        </w:rPr>
        <w:t>04月21日至2022年04月26日</w:t>
      </w:r>
      <w:r>
        <w:rPr>
          <w:rFonts w:hint="eastAsia" w:cs="宋体"/>
          <w:sz w:val="24"/>
          <w:highlight w:val="none"/>
        </w:rPr>
        <w:t>，每日上午9时至下午17时00分，</w:t>
      </w:r>
      <w:r>
        <w:rPr>
          <w:rFonts w:hint="eastAsia" w:cs="宋体"/>
          <w:sz w:val="24"/>
          <w:highlight w:val="none"/>
          <w:lang w:val="en-US" w:eastAsia="zh-CN"/>
        </w:rPr>
        <w:t>通过邮箱发送方式</w:t>
      </w:r>
      <w:r>
        <w:rPr>
          <w:rFonts w:hint="eastAsia" w:cs="宋体"/>
          <w:sz w:val="24"/>
          <w:highlight w:val="none"/>
          <w:lang w:eastAsia="zh-CN"/>
        </w:rPr>
        <w:t>登记</w:t>
      </w:r>
      <w:r>
        <w:rPr>
          <w:rFonts w:hint="eastAsia" w:cs="宋体"/>
          <w:sz w:val="24"/>
          <w:highlight w:val="none"/>
        </w:rPr>
        <w:t>。</w:t>
      </w:r>
      <w:r>
        <w:rPr>
          <w:rFonts w:hint="eastAsia" w:cs="宋体"/>
          <w:sz w:val="24"/>
          <w:highlight w:val="none"/>
        </w:rPr>
        <w:br w:type="textWrapping"/>
      </w:r>
      <w:r>
        <w:rPr>
          <w:rFonts w:hint="eastAsia" w:cs="宋体"/>
          <w:sz w:val="24"/>
          <w:highlight w:val="none"/>
        </w:rPr>
        <w:t xml:space="preserve"> </w:t>
      </w:r>
      <w:r>
        <w:rPr>
          <w:rFonts w:hint="eastAsia" w:cs="宋体"/>
          <w:sz w:val="24"/>
          <w:highlight w:val="none"/>
          <w:lang w:val="en-US" w:eastAsia="zh-CN"/>
        </w:rPr>
        <w:t xml:space="preserve">    </w:t>
      </w:r>
      <w:r>
        <w:rPr>
          <w:rFonts w:hint="eastAsia" w:cs="宋体"/>
          <w:sz w:val="24"/>
          <w:highlight w:val="none"/>
          <w:lang w:eastAsia="zh-CN"/>
        </w:rPr>
        <w:t>登记</w:t>
      </w:r>
      <w:r>
        <w:rPr>
          <w:rFonts w:hint="eastAsia" w:cs="宋体"/>
          <w:sz w:val="24"/>
          <w:highlight w:val="none"/>
        </w:rPr>
        <w:t>时需提供以下证件</w:t>
      </w:r>
      <w:r>
        <w:rPr>
          <w:rFonts w:hint="eastAsia" w:ascii="宋体" w:hAnsi="宋体" w:eastAsia="宋体" w:cs="宋体"/>
          <w:sz w:val="24"/>
          <w:highlight w:val="none"/>
          <w:lang w:val="en-US" w:eastAsia="zh-CN"/>
        </w:rPr>
        <w:t>原件扫描件或加盖企业公章的复印件扫描件</w:t>
      </w:r>
      <w:r>
        <w:rPr>
          <w:rFonts w:hint="eastAsia" w:ascii="宋体" w:hAnsi="宋体" w:eastAsia="宋体" w:cs="宋体"/>
          <w:sz w:val="24"/>
          <w:highlight w:val="none"/>
        </w:rPr>
        <w:t>：</w:t>
      </w:r>
    </w:p>
    <w:p>
      <w:pPr>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w:t>
      </w:r>
      <w:r>
        <w:rPr>
          <w:rFonts w:hint="eastAsia" w:ascii="宋体" w:hAnsi="宋体" w:eastAsia="宋体" w:cs="宋体"/>
          <w:sz w:val="24"/>
          <w:highlight w:val="none"/>
          <w:lang w:val="en-US" w:eastAsia="zh-CN"/>
        </w:rPr>
        <w:t>1</w:t>
      </w:r>
      <w:r>
        <w:rPr>
          <w:rFonts w:hint="eastAsia" w:ascii="宋体" w:hAnsi="宋体" w:eastAsia="宋体" w:cs="宋体"/>
          <w:sz w:val="24"/>
          <w:highlight w:val="none"/>
          <w:lang w:eastAsia="zh-CN"/>
        </w:rPr>
        <w:t>）</w:t>
      </w:r>
      <w:r>
        <w:rPr>
          <w:rFonts w:hint="eastAsia" w:ascii="宋体" w:hAnsi="宋体" w:eastAsia="宋体" w:cs="宋体"/>
          <w:sz w:val="24"/>
          <w:highlight w:val="none"/>
        </w:rPr>
        <w:t>营业执照副本</w:t>
      </w:r>
      <w:r>
        <w:rPr>
          <w:rFonts w:hint="eastAsia" w:ascii="宋体" w:hAnsi="宋体" w:eastAsia="宋体" w:cs="宋体"/>
          <w:sz w:val="24"/>
          <w:highlight w:val="none"/>
          <w:lang w:val="en-US" w:eastAsia="zh-CN"/>
        </w:rPr>
        <w:t>或事业单位法人证书</w:t>
      </w:r>
      <w:r>
        <w:rPr>
          <w:rFonts w:hint="eastAsia" w:ascii="宋体" w:hAnsi="宋体" w:eastAsia="宋体" w:cs="宋体"/>
          <w:sz w:val="24"/>
          <w:highlight w:val="none"/>
          <w:lang w:eastAsia="zh-CN"/>
        </w:rPr>
        <w:t>；</w:t>
      </w:r>
    </w:p>
    <w:p>
      <w:pPr>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w:t>
      </w:r>
      <w:r>
        <w:rPr>
          <w:rFonts w:hint="eastAsia" w:ascii="宋体" w:hAnsi="宋体" w:eastAsia="宋体" w:cs="宋体"/>
          <w:sz w:val="24"/>
          <w:highlight w:val="none"/>
          <w:lang w:val="en-US" w:eastAsia="zh-CN"/>
        </w:rPr>
        <w:t>2</w:t>
      </w:r>
      <w:r>
        <w:rPr>
          <w:rFonts w:hint="eastAsia" w:ascii="宋体" w:hAnsi="宋体" w:eastAsia="宋体" w:cs="宋体"/>
          <w:sz w:val="24"/>
          <w:highlight w:val="none"/>
          <w:lang w:eastAsia="zh-CN"/>
        </w:rPr>
        <w:t>）</w:t>
      </w:r>
      <w:r>
        <w:rPr>
          <w:rFonts w:hint="eastAsia" w:ascii="宋体" w:hAnsi="宋体" w:eastAsia="宋体" w:cs="宋体"/>
          <w:sz w:val="24"/>
          <w:highlight w:val="none"/>
        </w:rPr>
        <w:t>供应商为生产企业：提供食品药品监督管理部门签发的有效的《医疗器械生产许可证》（如国家另有规定，则适用其规定）</w:t>
      </w:r>
      <w:r>
        <w:rPr>
          <w:rFonts w:hint="eastAsia" w:ascii="宋体" w:hAnsi="宋体" w:eastAsia="宋体" w:cs="宋体"/>
          <w:sz w:val="24"/>
          <w:highlight w:val="none"/>
          <w:lang w:eastAsia="zh-CN"/>
        </w:rPr>
        <w:t>；</w:t>
      </w:r>
    </w:p>
    <w:p>
      <w:pPr>
        <w:ind w:firstLine="480" w:firstLineChars="200"/>
        <w:rPr>
          <w:rFonts w:hint="eastAsia" w:ascii="宋体" w:hAnsi="宋体" w:eastAsia="宋体" w:cs="宋体"/>
          <w:sz w:val="24"/>
          <w:highlight w:val="none"/>
        </w:rPr>
      </w:pPr>
      <w:r>
        <w:rPr>
          <w:rFonts w:hint="eastAsia" w:ascii="宋体" w:hAnsi="宋体" w:eastAsia="宋体" w:cs="宋体"/>
          <w:sz w:val="24"/>
          <w:highlight w:val="none"/>
          <w:lang w:eastAsia="zh-CN"/>
        </w:rPr>
        <w:t>（</w:t>
      </w:r>
      <w:r>
        <w:rPr>
          <w:rFonts w:hint="eastAsia" w:ascii="宋体" w:hAnsi="宋体" w:eastAsia="宋体" w:cs="宋体"/>
          <w:sz w:val="24"/>
          <w:highlight w:val="none"/>
          <w:lang w:val="en-US" w:eastAsia="zh-CN"/>
        </w:rPr>
        <w:t>3</w:t>
      </w:r>
      <w:r>
        <w:rPr>
          <w:rFonts w:hint="eastAsia" w:ascii="宋体" w:hAnsi="宋体" w:eastAsia="宋体" w:cs="宋体"/>
          <w:sz w:val="24"/>
          <w:highlight w:val="none"/>
          <w:lang w:eastAsia="zh-CN"/>
        </w:rPr>
        <w:t>）</w:t>
      </w:r>
      <w:r>
        <w:rPr>
          <w:rFonts w:hint="eastAsia" w:ascii="宋体" w:hAnsi="宋体" w:eastAsia="宋体" w:cs="宋体"/>
          <w:sz w:val="24"/>
          <w:highlight w:val="none"/>
        </w:rPr>
        <w:t>供应商为经营企业：提供国家有关部门签发的有效的《医疗器械经营企业许可证》或备案证；（如国家另有规定，则适用其规定）</w:t>
      </w:r>
    </w:p>
    <w:p>
      <w:pPr>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w:t>
      </w:r>
      <w:r>
        <w:rPr>
          <w:rFonts w:hint="eastAsia" w:ascii="宋体" w:hAnsi="宋体" w:eastAsia="宋体" w:cs="宋体"/>
          <w:sz w:val="24"/>
          <w:highlight w:val="none"/>
          <w:lang w:val="en-US" w:eastAsia="zh-CN"/>
        </w:rPr>
        <w:t>4</w:t>
      </w:r>
      <w:r>
        <w:rPr>
          <w:rFonts w:hint="eastAsia" w:ascii="宋体" w:hAnsi="宋体" w:eastAsia="宋体" w:cs="宋体"/>
          <w:sz w:val="24"/>
          <w:highlight w:val="none"/>
          <w:lang w:eastAsia="zh-CN"/>
        </w:rPr>
        <w:t>）</w:t>
      </w:r>
      <w:r>
        <w:rPr>
          <w:rFonts w:hint="eastAsia" w:cs="宋体"/>
          <w:sz w:val="24"/>
          <w:highlight w:val="none"/>
        </w:rPr>
        <w:t>国家有关部门签发的有效的《医疗器械注册证》（含附表）</w:t>
      </w:r>
    </w:p>
    <w:p>
      <w:pPr>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val="en-US" w:eastAsia="zh-CN"/>
        </w:rPr>
        <w:t>（5）法</w:t>
      </w:r>
      <w:r>
        <w:rPr>
          <w:rFonts w:hint="eastAsia" w:ascii="宋体" w:hAnsi="宋体" w:eastAsia="宋体" w:cs="宋体"/>
          <w:sz w:val="24"/>
          <w:highlight w:val="none"/>
          <w:lang w:eastAsia="zh-CN"/>
        </w:rPr>
        <w:t>定代表人</w:t>
      </w:r>
      <w:r>
        <w:rPr>
          <w:rFonts w:hint="eastAsia" w:ascii="宋体" w:hAnsi="宋体" w:eastAsia="宋体" w:cs="宋体"/>
          <w:sz w:val="24"/>
          <w:highlight w:val="none"/>
        </w:rPr>
        <w:t>证书或法定代表人授权委托书及身份证</w:t>
      </w:r>
      <w:r>
        <w:rPr>
          <w:rFonts w:hint="eastAsia" w:ascii="宋体" w:hAnsi="宋体" w:eastAsia="宋体" w:cs="宋体"/>
          <w:sz w:val="24"/>
          <w:highlight w:val="none"/>
          <w:lang w:eastAsia="zh-CN"/>
        </w:rPr>
        <w:t>；</w:t>
      </w:r>
    </w:p>
    <w:p>
      <w:pPr>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w:t>
      </w:r>
      <w:r>
        <w:rPr>
          <w:rFonts w:hint="eastAsia" w:ascii="宋体" w:hAnsi="宋体" w:eastAsia="宋体" w:cs="宋体"/>
          <w:sz w:val="24"/>
          <w:highlight w:val="none"/>
          <w:lang w:val="en-US" w:eastAsia="zh-CN"/>
        </w:rPr>
        <w:t>6</w:t>
      </w:r>
      <w:r>
        <w:rPr>
          <w:rFonts w:hint="eastAsia" w:ascii="宋体" w:hAnsi="宋体" w:eastAsia="宋体" w:cs="宋体"/>
          <w:sz w:val="24"/>
          <w:highlight w:val="none"/>
          <w:lang w:eastAsia="zh-CN"/>
        </w:rPr>
        <w:t>）参加采购活动前3年内在经营活动中没有重大违法记录的书面声明（</w:t>
      </w:r>
      <w:r>
        <w:rPr>
          <w:rFonts w:hint="eastAsia" w:ascii="宋体" w:hAnsi="宋体" w:eastAsia="宋体" w:cs="宋体"/>
          <w:sz w:val="24"/>
          <w:highlight w:val="none"/>
          <w:lang w:val="en-US" w:eastAsia="zh-CN"/>
        </w:rPr>
        <w:t>自拟</w:t>
      </w:r>
      <w:r>
        <w:rPr>
          <w:rFonts w:hint="eastAsia" w:ascii="宋体" w:hAnsi="宋体" w:eastAsia="宋体" w:cs="宋体"/>
          <w:sz w:val="24"/>
          <w:highlight w:val="none"/>
          <w:lang w:eastAsia="zh-CN"/>
        </w:rPr>
        <w:t>）；</w:t>
      </w:r>
    </w:p>
    <w:p>
      <w:pPr>
        <w:rPr>
          <w:rFonts w:hint="eastAsia" w:cs="宋体"/>
          <w:sz w:val="24"/>
          <w:highlight w:val="none"/>
          <w:lang w:val="en-US" w:eastAsia="zh-CN"/>
        </w:rPr>
      </w:pPr>
      <w:r>
        <w:rPr>
          <w:rFonts w:hint="eastAsia" w:cs="宋体"/>
          <w:sz w:val="24"/>
          <w:highlight w:val="none"/>
          <w:lang w:val="en-US" w:eastAsia="zh-CN"/>
        </w:rPr>
        <w:t>备注：</w:t>
      </w:r>
    </w:p>
    <w:p>
      <w:pPr>
        <w:ind w:firstLine="482" w:firstLineChars="200"/>
        <w:rPr>
          <w:rFonts w:hint="eastAsia" w:cs="宋体"/>
          <w:b/>
          <w:bCs/>
          <w:sz w:val="24"/>
          <w:highlight w:val="none"/>
          <w:lang w:val="en-US" w:eastAsia="zh-CN"/>
        </w:rPr>
      </w:pPr>
      <w:r>
        <w:rPr>
          <w:rFonts w:hint="eastAsia" w:cs="宋体"/>
          <w:b/>
          <w:bCs/>
          <w:sz w:val="24"/>
          <w:highlight w:val="none"/>
          <w:lang w:val="en-US" w:eastAsia="zh-CN"/>
        </w:rPr>
        <w:t>1、本次项目登记采用邮箱发送方式提交资料；</w:t>
      </w:r>
    </w:p>
    <w:p>
      <w:pPr>
        <w:ind w:firstLine="482" w:firstLineChars="200"/>
        <w:rPr>
          <w:rFonts w:hint="eastAsia" w:cs="宋体"/>
          <w:b/>
          <w:bCs/>
          <w:sz w:val="24"/>
          <w:highlight w:val="none"/>
          <w:lang w:val="en-US" w:eastAsia="zh-CN"/>
        </w:rPr>
      </w:pPr>
      <w:r>
        <w:rPr>
          <w:rFonts w:hint="eastAsia" w:cs="宋体"/>
          <w:b/>
          <w:bCs/>
          <w:sz w:val="24"/>
          <w:highlight w:val="none"/>
          <w:lang w:val="en-US" w:eastAsia="zh-CN"/>
        </w:rPr>
        <w:t>2、供应商须填写《供应商信息表》（见附件）并将上述证件材料原件扫描件或加盖企业公章的复印件扫描件发送至sdldzbdl@163.com，邮件中请备注供应商名称、联系人、联系电话、邮箱及所报项目名称，并电话通知采购代理人员(联系人：叶龙雪，电话：18596098608)。</w:t>
      </w:r>
    </w:p>
    <w:p>
      <w:pPr>
        <w:ind w:firstLine="482" w:firstLineChars="200"/>
        <w:rPr>
          <w:rFonts w:hint="eastAsia" w:cs="宋体"/>
          <w:b/>
          <w:bCs/>
          <w:sz w:val="24"/>
          <w:highlight w:val="none"/>
          <w:lang w:val="en-US" w:eastAsia="zh-CN"/>
        </w:rPr>
      </w:pPr>
      <w:r>
        <w:rPr>
          <w:rFonts w:hint="eastAsia" w:cs="宋体"/>
          <w:b/>
          <w:bCs/>
          <w:sz w:val="24"/>
          <w:highlight w:val="none"/>
          <w:lang w:val="en-US" w:eastAsia="zh-CN"/>
        </w:rPr>
        <w:t>3、登记成功后，采购代理机构将采购文件PDF版发送至供应商邮箱；</w:t>
      </w:r>
    </w:p>
    <w:p>
      <w:pPr>
        <w:ind w:firstLine="482" w:firstLineChars="200"/>
        <w:rPr>
          <w:rFonts w:hint="eastAsia" w:cs="宋体"/>
          <w:sz w:val="24"/>
          <w:highlight w:val="none"/>
          <w:lang w:eastAsia="zh-CN"/>
        </w:rPr>
      </w:pPr>
      <w:r>
        <w:rPr>
          <w:rFonts w:hint="eastAsia" w:cs="宋体"/>
          <w:b/>
          <w:bCs/>
          <w:sz w:val="24"/>
          <w:highlight w:val="none"/>
          <w:lang w:val="en-US" w:eastAsia="zh-CN"/>
        </w:rPr>
        <w:t>4、获取采购文件时的资料查验，不代表资格审查的最终通过或合格，供应商最终资格的确认以评审委员会组织的资格审查为准。</w:t>
      </w:r>
      <w:r>
        <w:rPr>
          <w:rFonts w:hint="eastAsia" w:cs="宋体"/>
          <w:sz w:val="24"/>
          <w:highlight w:val="none"/>
          <w:lang w:eastAsia="zh-CN"/>
        </w:rPr>
        <w:t>（疫情期间，项目后续采购工作动态请随时关注变更公告）</w:t>
      </w:r>
    </w:p>
    <w:p>
      <w:pPr>
        <w:numPr>
          <w:ilvl w:val="0"/>
          <w:numId w:val="0"/>
        </w:numPr>
        <w:ind w:firstLine="482" w:firstLineChars="200"/>
        <w:rPr>
          <w:rFonts w:hint="eastAsia" w:cs="宋体"/>
          <w:b/>
          <w:bCs/>
          <w:sz w:val="24"/>
          <w:highlight w:val="none"/>
          <w:lang w:eastAsia="zh-CN"/>
        </w:rPr>
      </w:pPr>
      <w:r>
        <w:rPr>
          <w:rFonts w:hint="eastAsia" w:cs="宋体"/>
          <w:b/>
          <w:bCs/>
          <w:sz w:val="24"/>
          <w:highlight w:val="none"/>
          <w:lang w:val="en-US" w:eastAsia="zh-CN"/>
        </w:rPr>
        <w:t>5.</w:t>
      </w:r>
      <w:r>
        <w:rPr>
          <w:rFonts w:hint="eastAsia" w:cs="宋体"/>
          <w:b/>
          <w:bCs/>
          <w:sz w:val="24"/>
          <w:highlight w:val="none"/>
          <w:lang w:eastAsia="zh-CN"/>
        </w:rPr>
        <w:t>售价：</w:t>
      </w:r>
      <w:r>
        <w:rPr>
          <w:rFonts w:hint="eastAsia" w:cs="宋体"/>
          <w:b/>
          <w:bCs/>
          <w:sz w:val="24"/>
          <w:highlight w:val="none"/>
          <w:lang w:val="en-US" w:eastAsia="zh-CN"/>
        </w:rPr>
        <w:t>300</w:t>
      </w:r>
      <w:r>
        <w:rPr>
          <w:rFonts w:hint="eastAsia" w:cs="宋体"/>
          <w:b/>
          <w:bCs/>
          <w:sz w:val="24"/>
          <w:highlight w:val="none"/>
          <w:lang w:eastAsia="zh-CN"/>
        </w:rPr>
        <w:t>元/份，供应商从基本账户转出，转入下方指定账户，转账后将电子回执凭证发送到</w:t>
      </w:r>
      <w:r>
        <w:rPr>
          <w:rFonts w:hint="eastAsia" w:cs="宋体"/>
          <w:b/>
          <w:bCs/>
          <w:sz w:val="24"/>
          <w:highlight w:val="none"/>
          <w:lang w:val="en-US" w:eastAsia="zh-CN"/>
        </w:rPr>
        <w:t>sdldzbdl@163.com，售后不退。</w:t>
      </w:r>
    </w:p>
    <w:p>
      <w:pPr>
        <w:numPr>
          <w:ilvl w:val="0"/>
          <w:numId w:val="0"/>
        </w:numPr>
        <w:ind w:firstLine="482" w:firstLineChars="200"/>
        <w:rPr>
          <w:rFonts w:hint="eastAsia" w:cs="宋体"/>
          <w:b/>
          <w:bCs/>
          <w:sz w:val="24"/>
          <w:highlight w:val="none"/>
          <w:lang w:eastAsia="zh-CN"/>
        </w:rPr>
      </w:pPr>
      <w:r>
        <w:rPr>
          <w:rFonts w:hint="eastAsia" w:cs="宋体"/>
          <w:b/>
          <w:bCs/>
          <w:sz w:val="24"/>
          <w:highlight w:val="none"/>
          <w:lang w:eastAsia="zh-CN"/>
        </w:rPr>
        <w:t>单位名称：山东蓝盾招标代理有限公司</w:t>
      </w:r>
    </w:p>
    <w:p>
      <w:pPr>
        <w:numPr>
          <w:ilvl w:val="0"/>
          <w:numId w:val="0"/>
        </w:numPr>
        <w:ind w:firstLine="482" w:firstLineChars="200"/>
        <w:rPr>
          <w:rFonts w:hint="eastAsia" w:cs="宋体"/>
          <w:b/>
          <w:bCs/>
          <w:sz w:val="24"/>
          <w:highlight w:val="none"/>
          <w:lang w:eastAsia="zh-CN"/>
        </w:rPr>
      </w:pPr>
      <w:r>
        <w:rPr>
          <w:rFonts w:hint="eastAsia" w:cs="宋体"/>
          <w:b/>
          <w:bCs/>
          <w:sz w:val="24"/>
          <w:highlight w:val="none"/>
          <w:lang w:eastAsia="zh-CN"/>
        </w:rPr>
        <w:t>账</w:t>
      </w:r>
      <w:r>
        <w:rPr>
          <w:rFonts w:hint="eastAsia" w:cs="宋体"/>
          <w:b/>
          <w:bCs/>
          <w:sz w:val="24"/>
          <w:highlight w:val="none"/>
          <w:lang w:val="en-US" w:eastAsia="zh-CN"/>
        </w:rPr>
        <w:t xml:space="preserve">    </w:t>
      </w:r>
      <w:r>
        <w:rPr>
          <w:rFonts w:hint="eastAsia" w:cs="宋体"/>
          <w:b/>
          <w:bCs/>
          <w:sz w:val="24"/>
          <w:highlight w:val="none"/>
          <w:lang w:eastAsia="zh-CN"/>
        </w:rPr>
        <w:t>号：15116501040019166</w:t>
      </w:r>
    </w:p>
    <w:p>
      <w:pPr>
        <w:numPr>
          <w:ilvl w:val="0"/>
          <w:numId w:val="0"/>
        </w:numPr>
        <w:ind w:firstLine="482" w:firstLineChars="200"/>
        <w:rPr>
          <w:rFonts w:hint="eastAsia" w:cs="宋体"/>
          <w:b/>
          <w:bCs/>
          <w:sz w:val="24"/>
          <w:highlight w:val="none"/>
          <w:lang w:eastAsia="zh-CN"/>
        </w:rPr>
      </w:pPr>
      <w:r>
        <w:rPr>
          <w:rFonts w:hint="eastAsia" w:cs="宋体"/>
          <w:b/>
          <w:bCs/>
          <w:sz w:val="24"/>
          <w:highlight w:val="none"/>
          <w:lang w:eastAsia="zh-CN"/>
        </w:rPr>
        <w:t>开</w:t>
      </w:r>
      <w:r>
        <w:rPr>
          <w:rFonts w:hint="eastAsia" w:cs="宋体"/>
          <w:b/>
          <w:bCs/>
          <w:sz w:val="24"/>
          <w:highlight w:val="none"/>
          <w:lang w:val="en-US" w:eastAsia="zh-CN"/>
        </w:rPr>
        <w:t xml:space="preserve"> </w:t>
      </w:r>
      <w:r>
        <w:rPr>
          <w:rFonts w:hint="eastAsia" w:cs="宋体"/>
          <w:b/>
          <w:bCs/>
          <w:sz w:val="24"/>
          <w:highlight w:val="none"/>
          <w:lang w:eastAsia="zh-CN"/>
        </w:rPr>
        <w:t>户</w:t>
      </w:r>
      <w:r>
        <w:rPr>
          <w:rFonts w:hint="eastAsia" w:cs="宋体"/>
          <w:b/>
          <w:bCs/>
          <w:sz w:val="24"/>
          <w:highlight w:val="none"/>
          <w:lang w:val="en-US" w:eastAsia="zh-CN"/>
        </w:rPr>
        <w:t xml:space="preserve"> </w:t>
      </w:r>
      <w:r>
        <w:rPr>
          <w:rFonts w:hint="eastAsia" w:cs="宋体"/>
          <w:b/>
          <w:bCs/>
          <w:sz w:val="24"/>
          <w:highlight w:val="none"/>
          <w:lang w:eastAsia="zh-CN"/>
        </w:rPr>
        <w:t>行：中国农业银行股份有限公司济南未来城支行</w:t>
      </w:r>
    </w:p>
    <w:p>
      <w:pPr>
        <w:numPr>
          <w:ilvl w:val="0"/>
          <w:numId w:val="0"/>
        </w:numPr>
        <w:rPr>
          <w:rFonts w:hint="eastAsia" w:cs="宋体"/>
          <w:sz w:val="24"/>
          <w:highlight w:val="none"/>
        </w:rPr>
      </w:pPr>
      <w:r>
        <w:rPr>
          <w:rFonts w:hint="eastAsia" w:cs="宋体"/>
          <w:sz w:val="24"/>
          <w:highlight w:val="none"/>
          <w:lang w:val="en-US" w:eastAsia="zh-CN"/>
        </w:rPr>
        <w:t>五</w:t>
      </w:r>
      <w:r>
        <w:rPr>
          <w:rFonts w:hint="eastAsia" w:cs="宋体"/>
          <w:sz w:val="24"/>
          <w:highlight w:val="none"/>
        </w:rPr>
        <w:t>、公告期限</w:t>
      </w:r>
      <w:r>
        <w:rPr>
          <w:rFonts w:hint="eastAsia" w:cs="宋体"/>
          <w:color w:val="auto"/>
          <w:sz w:val="24"/>
          <w:highlight w:val="none"/>
        </w:rPr>
        <w:t>：</w:t>
      </w:r>
      <w:r>
        <w:rPr>
          <w:rFonts w:hint="eastAsia" w:cs="宋体"/>
          <w:color w:val="auto"/>
          <w:sz w:val="24"/>
          <w:highlight w:val="none"/>
          <w:lang w:val="en-US" w:eastAsia="zh-CN"/>
        </w:rPr>
        <w:t>2022</w:t>
      </w:r>
      <w:r>
        <w:rPr>
          <w:rFonts w:hint="eastAsia" w:cs="宋体"/>
          <w:color w:val="auto"/>
          <w:sz w:val="24"/>
          <w:highlight w:val="none"/>
        </w:rPr>
        <w:t>年</w:t>
      </w:r>
      <w:r>
        <w:rPr>
          <w:rFonts w:hint="eastAsia" w:cs="宋体"/>
          <w:color w:val="auto"/>
          <w:sz w:val="24"/>
          <w:highlight w:val="none"/>
          <w:lang w:val="en-US" w:eastAsia="zh-CN"/>
        </w:rPr>
        <w:t>04</w:t>
      </w:r>
      <w:r>
        <w:rPr>
          <w:rFonts w:hint="eastAsia" w:cs="宋体"/>
          <w:color w:val="auto"/>
          <w:sz w:val="24"/>
          <w:highlight w:val="none"/>
        </w:rPr>
        <w:t>月</w:t>
      </w:r>
      <w:r>
        <w:rPr>
          <w:rFonts w:hint="eastAsia" w:cs="宋体"/>
          <w:color w:val="auto"/>
          <w:sz w:val="24"/>
          <w:highlight w:val="none"/>
          <w:lang w:val="en-US" w:eastAsia="zh-CN"/>
        </w:rPr>
        <w:t>21</w:t>
      </w:r>
      <w:r>
        <w:rPr>
          <w:rFonts w:hint="eastAsia" w:cs="宋体"/>
          <w:color w:val="auto"/>
          <w:sz w:val="24"/>
          <w:highlight w:val="none"/>
        </w:rPr>
        <w:t>日至</w:t>
      </w:r>
      <w:r>
        <w:rPr>
          <w:rFonts w:hint="eastAsia" w:cs="宋体"/>
          <w:color w:val="auto"/>
          <w:sz w:val="24"/>
          <w:highlight w:val="none"/>
          <w:lang w:val="en-US" w:eastAsia="zh-CN"/>
        </w:rPr>
        <w:t>2022</w:t>
      </w:r>
      <w:r>
        <w:rPr>
          <w:rFonts w:hint="eastAsia" w:cs="宋体"/>
          <w:color w:val="auto"/>
          <w:sz w:val="24"/>
          <w:highlight w:val="none"/>
        </w:rPr>
        <w:t>年</w:t>
      </w:r>
      <w:r>
        <w:rPr>
          <w:rFonts w:hint="eastAsia" w:cs="宋体"/>
          <w:color w:val="auto"/>
          <w:sz w:val="24"/>
          <w:highlight w:val="none"/>
          <w:lang w:val="en-US" w:eastAsia="zh-CN"/>
        </w:rPr>
        <w:t>04</w:t>
      </w:r>
      <w:r>
        <w:rPr>
          <w:rFonts w:hint="eastAsia" w:cs="宋体"/>
          <w:color w:val="auto"/>
          <w:sz w:val="24"/>
          <w:highlight w:val="none"/>
        </w:rPr>
        <w:t>月</w:t>
      </w:r>
      <w:r>
        <w:rPr>
          <w:rFonts w:hint="eastAsia" w:cs="宋体"/>
          <w:color w:val="auto"/>
          <w:sz w:val="24"/>
          <w:highlight w:val="none"/>
          <w:lang w:val="en-US" w:eastAsia="zh-CN"/>
        </w:rPr>
        <w:t>26</w:t>
      </w:r>
      <w:r>
        <w:rPr>
          <w:rFonts w:hint="eastAsia" w:cs="宋体"/>
          <w:color w:val="auto"/>
          <w:sz w:val="24"/>
          <w:highlight w:val="none"/>
        </w:rPr>
        <w:t>日</w:t>
      </w:r>
    </w:p>
    <w:p>
      <w:pPr>
        <w:rPr>
          <w:rFonts w:hint="eastAsia" w:cs="宋体"/>
          <w:sz w:val="24"/>
          <w:highlight w:val="none"/>
        </w:rPr>
      </w:pPr>
      <w:r>
        <w:rPr>
          <w:rFonts w:hint="eastAsia" w:cs="宋体"/>
          <w:sz w:val="24"/>
          <w:highlight w:val="none"/>
          <w:lang w:val="en-US" w:eastAsia="zh-CN"/>
        </w:rPr>
        <w:t>六</w:t>
      </w:r>
      <w:r>
        <w:rPr>
          <w:rFonts w:hint="eastAsia" w:cs="宋体"/>
          <w:sz w:val="24"/>
          <w:highlight w:val="none"/>
        </w:rPr>
        <w:t>、递交报价文件时间及地点</w:t>
      </w:r>
    </w:p>
    <w:p>
      <w:pPr>
        <w:ind w:firstLine="480" w:firstLineChars="200"/>
        <w:rPr>
          <w:rFonts w:hint="eastAsia" w:cs="宋体"/>
          <w:sz w:val="24"/>
          <w:highlight w:val="none"/>
        </w:rPr>
      </w:pPr>
      <w:r>
        <w:rPr>
          <w:rFonts w:hint="eastAsia" w:cs="宋体"/>
          <w:sz w:val="24"/>
          <w:highlight w:val="none"/>
        </w:rPr>
        <w:t>1.</w:t>
      </w:r>
      <w:r>
        <w:rPr>
          <w:rFonts w:hint="eastAsia" w:cs="宋体"/>
          <w:sz w:val="24"/>
          <w:highlight w:val="none"/>
          <w:lang w:val="zh-CN"/>
        </w:rPr>
        <w:t>时间：</w:t>
      </w:r>
      <w:r>
        <w:rPr>
          <w:rFonts w:hint="eastAsia" w:cs="宋体"/>
          <w:sz w:val="24"/>
          <w:highlight w:val="none"/>
          <w:lang w:val="en-US" w:eastAsia="zh-CN"/>
        </w:rPr>
        <w:t>2022</w:t>
      </w:r>
      <w:r>
        <w:rPr>
          <w:rFonts w:hint="eastAsia" w:cs="宋体"/>
          <w:sz w:val="24"/>
          <w:highlight w:val="none"/>
        </w:rPr>
        <w:t>年</w:t>
      </w:r>
      <w:r>
        <w:rPr>
          <w:rFonts w:hint="eastAsia" w:cs="宋体"/>
          <w:color w:val="auto"/>
          <w:sz w:val="24"/>
          <w:highlight w:val="none"/>
          <w:lang w:val="en-US" w:eastAsia="zh-CN"/>
        </w:rPr>
        <w:t>05</w:t>
      </w:r>
      <w:r>
        <w:rPr>
          <w:rFonts w:hint="eastAsia" w:cs="宋体"/>
          <w:color w:val="auto"/>
          <w:sz w:val="24"/>
          <w:highlight w:val="none"/>
        </w:rPr>
        <w:t>月</w:t>
      </w:r>
      <w:r>
        <w:rPr>
          <w:rFonts w:hint="eastAsia" w:cs="宋体"/>
          <w:color w:val="auto"/>
          <w:sz w:val="24"/>
          <w:highlight w:val="none"/>
          <w:lang w:val="en-US" w:eastAsia="zh-CN"/>
        </w:rPr>
        <w:t>07</w:t>
      </w:r>
      <w:r>
        <w:rPr>
          <w:rFonts w:hint="eastAsia" w:cs="宋体"/>
          <w:color w:val="auto"/>
          <w:sz w:val="24"/>
          <w:highlight w:val="none"/>
        </w:rPr>
        <w:t>日</w:t>
      </w:r>
      <w:r>
        <w:rPr>
          <w:rFonts w:hint="eastAsia" w:cs="宋体"/>
          <w:color w:val="auto"/>
          <w:sz w:val="24"/>
          <w:highlight w:val="none"/>
          <w:lang w:val="en-US" w:eastAsia="zh-CN"/>
        </w:rPr>
        <w:t>09</w:t>
      </w:r>
      <w:r>
        <w:rPr>
          <w:rFonts w:hint="eastAsia" w:cs="宋体"/>
          <w:color w:val="auto"/>
          <w:sz w:val="24"/>
          <w:highlight w:val="none"/>
        </w:rPr>
        <w:t>时</w:t>
      </w:r>
      <w:r>
        <w:rPr>
          <w:rFonts w:hint="eastAsia" w:cs="宋体"/>
          <w:color w:val="auto"/>
          <w:sz w:val="24"/>
          <w:highlight w:val="none"/>
          <w:lang w:val="en-US" w:eastAsia="zh-CN"/>
        </w:rPr>
        <w:t>00</w:t>
      </w:r>
      <w:r>
        <w:rPr>
          <w:rFonts w:hint="eastAsia" w:cs="宋体"/>
          <w:color w:val="auto"/>
          <w:sz w:val="24"/>
          <w:highlight w:val="none"/>
        </w:rPr>
        <w:t>分至</w:t>
      </w:r>
      <w:r>
        <w:rPr>
          <w:rFonts w:hint="eastAsia" w:cs="宋体"/>
          <w:color w:val="auto"/>
          <w:sz w:val="24"/>
          <w:highlight w:val="none"/>
          <w:lang w:val="en-US" w:eastAsia="zh-CN"/>
        </w:rPr>
        <w:t>2022</w:t>
      </w:r>
      <w:r>
        <w:rPr>
          <w:rFonts w:hint="eastAsia" w:cs="宋体"/>
          <w:color w:val="auto"/>
          <w:sz w:val="24"/>
          <w:highlight w:val="none"/>
        </w:rPr>
        <w:t>年</w:t>
      </w:r>
      <w:r>
        <w:rPr>
          <w:rFonts w:hint="eastAsia" w:cs="宋体"/>
          <w:color w:val="auto"/>
          <w:sz w:val="24"/>
          <w:highlight w:val="none"/>
          <w:lang w:val="en-US" w:eastAsia="zh-CN"/>
        </w:rPr>
        <w:t>05</w:t>
      </w:r>
      <w:r>
        <w:rPr>
          <w:rFonts w:hint="eastAsia" w:cs="宋体"/>
          <w:color w:val="auto"/>
          <w:sz w:val="24"/>
          <w:highlight w:val="none"/>
        </w:rPr>
        <w:t>月</w:t>
      </w:r>
      <w:r>
        <w:rPr>
          <w:rFonts w:hint="eastAsia" w:cs="宋体"/>
          <w:color w:val="auto"/>
          <w:sz w:val="24"/>
          <w:highlight w:val="none"/>
          <w:lang w:val="en-US" w:eastAsia="zh-CN"/>
        </w:rPr>
        <w:t>07</w:t>
      </w:r>
      <w:r>
        <w:rPr>
          <w:rFonts w:hint="eastAsia" w:cs="宋体"/>
          <w:color w:val="auto"/>
          <w:sz w:val="24"/>
          <w:highlight w:val="none"/>
        </w:rPr>
        <w:t>日</w:t>
      </w:r>
      <w:r>
        <w:rPr>
          <w:rFonts w:hint="eastAsia" w:cs="宋体"/>
          <w:color w:val="auto"/>
          <w:sz w:val="24"/>
          <w:highlight w:val="none"/>
          <w:lang w:val="en-US" w:eastAsia="zh-CN"/>
        </w:rPr>
        <w:t>09</w:t>
      </w:r>
      <w:r>
        <w:rPr>
          <w:rFonts w:hint="eastAsia" w:cs="宋体"/>
          <w:color w:val="auto"/>
          <w:sz w:val="24"/>
          <w:highlight w:val="none"/>
        </w:rPr>
        <w:t>时</w:t>
      </w:r>
      <w:r>
        <w:rPr>
          <w:rFonts w:hint="eastAsia" w:cs="宋体"/>
          <w:color w:val="auto"/>
          <w:sz w:val="24"/>
          <w:highlight w:val="none"/>
          <w:lang w:val="en-US" w:eastAsia="zh-CN"/>
        </w:rPr>
        <w:t>30</w:t>
      </w:r>
      <w:r>
        <w:rPr>
          <w:rFonts w:hint="eastAsia" w:cs="宋体"/>
          <w:color w:val="auto"/>
          <w:sz w:val="24"/>
          <w:highlight w:val="none"/>
        </w:rPr>
        <w:t>分</w:t>
      </w:r>
      <w:r>
        <w:rPr>
          <w:rFonts w:hint="eastAsia" w:cs="宋体"/>
          <w:sz w:val="24"/>
          <w:highlight w:val="none"/>
        </w:rPr>
        <w:t>（北京时间）</w:t>
      </w:r>
    </w:p>
    <w:p>
      <w:pPr>
        <w:ind w:firstLine="480" w:firstLineChars="200"/>
        <w:rPr>
          <w:rFonts w:hint="eastAsia" w:eastAsia="宋体" w:cs="宋体"/>
          <w:sz w:val="24"/>
          <w:highlight w:val="none"/>
          <w:lang w:eastAsia="zh-CN"/>
        </w:rPr>
      </w:pPr>
      <w:r>
        <w:rPr>
          <w:rFonts w:hint="eastAsia" w:cs="宋体"/>
          <w:sz w:val="24"/>
          <w:highlight w:val="none"/>
        </w:rPr>
        <w:t>2.地点：济南市高新区工业南路59号中铁财智中心6号楼15</w:t>
      </w:r>
      <w:r>
        <w:rPr>
          <w:rFonts w:hint="eastAsia" w:cs="宋体"/>
          <w:sz w:val="24"/>
          <w:highlight w:val="none"/>
          <w:lang w:eastAsia="zh-CN"/>
        </w:rPr>
        <w:t>层</w:t>
      </w:r>
    </w:p>
    <w:p>
      <w:pPr>
        <w:rPr>
          <w:rFonts w:hint="eastAsia" w:cs="宋体"/>
          <w:sz w:val="24"/>
          <w:highlight w:val="none"/>
        </w:rPr>
      </w:pPr>
      <w:r>
        <w:rPr>
          <w:rFonts w:hint="eastAsia" w:cs="宋体"/>
          <w:sz w:val="24"/>
          <w:highlight w:val="none"/>
          <w:lang w:val="en-US" w:eastAsia="zh-CN"/>
        </w:rPr>
        <w:t>七</w:t>
      </w:r>
      <w:r>
        <w:rPr>
          <w:rFonts w:hint="eastAsia" w:cs="宋体"/>
          <w:sz w:val="24"/>
          <w:highlight w:val="none"/>
        </w:rPr>
        <w:t>、开标时间及地点</w:t>
      </w:r>
    </w:p>
    <w:p>
      <w:pPr>
        <w:ind w:firstLine="480" w:firstLineChars="200"/>
        <w:rPr>
          <w:rFonts w:hint="eastAsia" w:cs="宋体"/>
          <w:sz w:val="24"/>
          <w:highlight w:val="none"/>
        </w:rPr>
      </w:pPr>
      <w:r>
        <w:rPr>
          <w:rFonts w:hint="eastAsia" w:cs="宋体"/>
          <w:sz w:val="24"/>
          <w:highlight w:val="none"/>
        </w:rPr>
        <w:t>1.时间：</w:t>
      </w:r>
      <w:r>
        <w:rPr>
          <w:rFonts w:hint="eastAsia" w:cs="宋体"/>
          <w:sz w:val="24"/>
          <w:highlight w:val="none"/>
          <w:lang w:val="en-US" w:eastAsia="zh-CN"/>
        </w:rPr>
        <w:t>2022</w:t>
      </w:r>
      <w:r>
        <w:rPr>
          <w:rFonts w:hint="eastAsia" w:cs="宋体"/>
          <w:sz w:val="24"/>
          <w:highlight w:val="none"/>
        </w:rPr>
        <w:t>年</w:t>
      </w:r>
      <w:r>
        <w:rPr>
          <w:rFonts w:hint="eastAsia" w:cs="宋体"/>
          <w:color w:val="auto"/>
          <w:sz w:val="24"/>
          <w:highlight w:val="none"/>
          <w:lang w:val="en-US" w:eastAsia="zh-CN"/>
        </w:rPr>
        <w:t>05</w:t>
      </w:r>
      <w:r>
        <w:rPr>
          <w:rFonts w:hint="eastAsia" w:cs="宋体"/>
          <w:color w:val="auto"/>
          <w:sz w:val="24"/>
          <w:highlight w:val="none"/>
        </w:rPr>
        <w:t>月</w:t>
      </w:r>
      <w:r>
        <w:rPr>
          <w:rFonts w:hint="eastAsia" w:cs="宋体"/>
          <w:color w:val="auto"/>
          <w:sz w:val="24"/>
          <w:highlight w:val="none"/>
          <w:lang w:val="en-US" w:eastAsia="zh-CN"/>
        </w:rPr>
        <w:t>07</w:t>
      </w:r>
      <w:r>
        <w:rPr>
          <w:rFonts w:hint="eastAsia" w:cs="宋体"/>
          <w:color w:val="auto"/>
          <w:sz w:val="24"/>
          <w:highlight w:val="none"/>
        </w:rPr>
        <w:t>日</w:t>
      </w:r>
      <w:r>
        <w:rPr>
          <w:rFonts w:hint="eastAsia" w:cs="宋体"/>
          <w:color w:val="auto"/>
          <w:sz w:val="24"/>
          <w:highlight w:val="none"/>
          <w:lang w:val="en-US" w:eastAsia="zh-CN"/>
        </w:rPr>
        <w:t>09</w:t>
      </w:r>
      <w:r>
        <w:rPr>
          <w:rFonts w:hint="eastAsia" w:cs="宋体"/>
          <w:color w:val="auto"/>
          <w:sz w:val="24"/>
          <w:highlight w:val="none"/>
        </w:rPr>
        <w:t>时</w:t>
      </w:r>
      <w:r>
        <w:rPr>
          <w:rFonts w:hint="eastAsia" w:cs="宋体"/>
          <w:color w:val="auto"/>
          <w:sz w:val="24"/>
          <w:highlight w:val="none"/>
          <w:lang w:val="en-US" w:eastAsia="zh-CN"/>
        </w:rPr>
        <w:t>30</w:t>
      </w:r>
      <w:r>
        <w:rPr>
          <w:rFonts w:hint="eastAsia" w:cs="宋体"/>
          <w:color w:val="auto"/>
          <w:sz w:val="24"/>
          <w:highlight w:val="none"/>
        </w:rPr>
        <w:t>分（</w:t>
      </w:r>
      <w:r>
        <w:rPr>
          <w:rFonts w:hint="eastAsia" w:cs="宋体"/>
          <w:sz w:val="24"/>
          <w:highlight w:val="none"/>
        </w:rPr>
        <w:t>北京时间）</w:t>
      </w:r>
    </w:p>
    <w:p>
      <w:pPr>
        <w:ind w:firstLine="480" w:firstLineChars="200"/>
        <w:rPr>
          <w:rFonts w:hint="eastAsia" w:cs="宋体"/>
          <w:sz w:val="24"/>
          <w:highlight w:val="none"/>
          <w:lang w:val="zh-CN"/>
        </w:rPr>
      </w:pPr>
      <w:r>
        <w:rPr>
          <w:rFonts w:hint="eastAsia" w:cs="宋体"/>
          <w:sz w:val="24"/>
          <w:highlight w:val="none"/>
        </w:rPr>
        <w:t>2.地点</w:t>
      </w:r>
      <w:r>
        <w:rPr>
          <w:rFonts w:hint="eastAsia" w:cs="宋体"/>
          <w:sz w:val="24"/>
          <w:highlight w:val="none"/>
          <w:lang w:val="zh-CN"/>
        </w:rPr>
        <w:t>：济南市高新区工业南路59号中铁财智中心6号楼15楼</w:t>
      </w:r>
    </w:p>
    <w:p>
      <w:pPr>
        <w:rPr>
          <w:rFonts w:hint="eastAsia" w:cs="宋体"/>
          <w:sz w:val="24"/>
          <w:highlight w:val="none"/>
        </w:rPr>
      </w:pPr>
      <w:r>
        <w:rPr>
          <w:rFonts w:hint="eastAsia" w:cs="宋体"/>
          <w:sz w:val="24"/>
          <w:highlight w:val="none"/>
          <w:lang w:val="en-US" w:eastAsia="zh-CN"/>
        </w:rPr>
        <w:t>八</w:t>
      </w:r>
      <w:r>
        <w:rPr>
          <w:rFonts w:hint="eastAsia" w:cs="宋体"/>
          <w:sz w:val="24"/>
          <w:highlight w:val="none"/>
        </w:rPr>
        <w:t>、采购项目联系方式</w:t>
      </w:r>
    </w:p>
    <w:p>
      <w:pPr>
        <w:ind w:firstLine="480" w:firstLineChars="200"/>
        <w:rPr>
          <w:rFonts w:hint="eastAsia" w:cs="宋体"/>
          <w:sz w:val="24"/>
          <w:highlight w:val="none"/>
          <w:lang w:val="zh-CN"/>
        </w:rPr>
      </w:pPr>
      <w:r>
        <w:rPr>
          <w:rFonts w:hint="eastAsia" w:cs="宋体"/>
          <w:sz w:val="24"/>
          <w:highlight w:val="none"/>
        </w:rPr>
        <w:t>联系人：</w:t>
      </w:r>
      <w:r>
        <w:rPr>
          <w:rFonts w:hint="eastAsia" w:cs="宋体"/>
          <w:sz w:val="24"/>
          <w:highlight w:val="none"/>
          <w:lang w:val="en-US" w:eastAsia="zh-CN"/>
        </w:rPr>
        <w:t>张学恒</w:t>
      </w:r>
      <w:r>
        <w:rPr>
          <w:rFonts w:hint="eastAsia" w:cs="宋体"/>
          <w:sz w:val="24"/>
          <w:highlight w:val="none"/>
        </w:rPr>
        <w:t xml:space="preserve"> </w:t>
      </w:r>
      <w:r>
        <w:rPr>
          <w:rFonts w:hint="eastAsia" w:cs="宋体"/>
          <w:sz w:val="24"/>
          <w:highlight w:val="none"/>
          <w:lang w:val="en-US" w:eastAsia="zh-CN"/>
        </w:rPr>
        <w:t xml:space="preserve">     </w:t>
      </w:r>
      <w:r>
        <w:rPr>
          <w:rFonts w:hint="eastAsia" w:cs="宋体"/>
          <w:sz w:val="24"/>
          <w:highlight w:val="none"/>
          <w:lang w:val="zh-CN"/>
        </w:rPr>
        <w:t>联系方式：</w:t>
      </w:r>
      <w:r>
        <w:rPr>
          <w:rFonts w:hint="eastAsia" w:cs="宋体"/>
          <w:sz w:val="24"/>
          <w:highlight w:val="none"/>
        </w:rPr>
        <w:t>185960</w:t>
      </w:r>
      <w:r>
        <w:rPr>
          <w:rFonts w:hint="eastAsia" w:cs="宋体"/>
          <w:sz w:val="24"/>
          <w:highlight w:val="none"/>
          <w:lang w:val="en-US" w:eastAsia="zh-CN"/>
        </w:rPr>
        <w:t>98679</w:t>
      </w:r>
    </w:p>
    <w:p>
      <w:pPr>
        <w:rPr>
          <w:rFonts w:hint="eastAsia" w:ascii="宋体" w:hAnsi="宋体" w:eastAsia="宋体" w:cs="宋体"/>
          <w:sz w:val="24"/>
          <w:highlight w:val="none"/>
          <w:lang w:eastAsia="zh-CN"/>
        </w:rPr>
      </w:pPr>
      <w:r>
        <w:rPr>
          <w:rFonts w:hint="eastAsia" w:ascii="宋体" w:hAnsi="宋体" w:eastAsia="宋体" w:cs="宋体"/>
          <w:sz w:val="24"/>
          <w:highlight w:val="none"/>
          <w:lang w:val="en-US" w:eastAsia="zh-CN"/>
        </w:rPr>
        <w:t>九、发布媒介。</w:t>
      </w:r>
    </w:p>
    <w:p>
      <w:pPr>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山东采购与</w:t>
      </w:r>
      <w:r>
        <w:rPr>
          <w:rFonts w:hint="eastAsia" w:cs="宋体"/>
          <w:sz w:val="24"/>
          <w:highlight w:val="none"/>
          <w:lang w:val="en-US" w:eastAsia="zh-CN"/>
        </w:rPr>
        <w:t>招标</w:t>
      </w:r>
      <w:bookmarkStart w:id="0" w:name="_GoBack"/>
      <w:bookmarkEnd w:id="0"/>
      <w:r>
        <w:rPr>
          <w:rFonts w:hint="eastAsia" w:ascii="宋体" w:hAnsi="宋体" w:eastAsia="宋体" w:cs="宋体"/>
          <w:sz w:val="24"/>
          <w:highlight w:val="none"/>
          <w:lang w:val="en-US" w:eastAsia="zh-CN"/>
        </w:rPr>
        <w:t>网、山东财经大学官网、山东蓝盾招标代理有限公司官网</w:t>
      </w:r>
      <w:r>
        <w:rPr>
          <w:rFonts w:hint="eastAsia" w:ascii="宋体" w:hAnsi="宋体" w:eastAsia="宋体" w:cs="宋体"/>
          <w:sz w:val="24"/>
          <w:highlight w:val="none"/>
          <w:lang w:eastAsia="zh-CN"/>
        </w:rPr>
        <w:t>上公布。</w:t>
      </w:r>
    </w:p>
    <w:p>
      <w:pPr>
        <w:jc w:val="right"/>
        <w:rPr>
          <w:rFonts w:hint="eastAsia" w:ascii="宋体" w:hAnsi="宋体" w:eastAsia="宋体" w:cs="宋体"/>
          <w:sz w:val="24"/>
          <w:highlight w:val="none"/>
          <w:lang w:val="zh-CN"/>
        </w:rPr>
      </w:pPr>
    </w:p>
    <w:p>
      <w:pPr>
        <w:jc w:val="right"/>
        <w:rPr>
          <w:rFonts w:hint="eastAsia" w:ascii="宋体" w:hAnsi="宋体" w:eastAsia="宋体" w:cs="宋体"/>
          <w:sz w:val="24"/>
          <w:highlight w:val="none"/>
          <w:lang w:val="zh-CN"/>
        </w:rPr>
      </w:pPr>
      <w:r>
        <w:rPr>
          <w:rFonts w:hint="eastAsia" w:ascii="宋体" w:hAnsi="宋体" w:eastAsia="宋体" w:cs="宋体"/>
          <w:sz w:val="24"/>
          <w:highlight w:val="none"/>
          <w:lang w:val="zh-CN"/>
        </w:rPr>
        <w:t>发布人：山东蓝盾招标代理有限公司</w:t>
      </w:r>
    </w:p>
    <w:p>
      <w:r>
        <w:rPr>
          <w:rFonts w:hint="eastAsia" w:ascii="宋体" w:hAnsi="宋体" w:eastAsia="宋体" w:cs="宋体"/>
          <w:b w:val="0"/>
          <w:bCs w:val="0"/>
          <w:color w:val="FF0000"/>
          <w:kern w:val="2"/>
          <w:sz w:val="24"/>
          <w:szCs w:val="24"/>
          <w:highlight w:val="none"/>
          <w:lang w:val="en-US" w:eastAsia="zh-CN" w:bidi="ar-SA"/>
        </w:rPr>
        <w:t xml:space="preserve">                                           </w:t>
      </w:r>
      <w:r>
        <w:rPr>
          <w:rFonts w:hint="eastAsia" w:ascii="宋体" w:hAnsi="宋体" w:eastAsia="宋体" w:cs="宋体"/>
          <w:b w:val="0"/>
          <w:bCs w:val="0"/>
          <w:color w:val="auto"/>
          <w:kern w:val="2"/>
          <w:sz w:val="24"/>
          <w:szCs w:val="24"/>
          <w:highlight w:val="none"/>
          <w:lang w:val="zh-CN" w:eastAsia="zh-CN" w:bidi="ar-SA"/>
        </w:rPr>
        <w:t>发布时间：</w:t>
      </w:r>
      <w:r>
        <w:rPr>
          <w:rFonts w:hint="eastAsia" w:ascii="宋体" w:hAnsi="宋体" w:eastAsia="宋体" w:cs="宋体"/>
          <w:b w:val="0"/>
          <w:bCs w:val="0"/>
          <w:color w:val="auto"/>
          <w:kern w:val="2"/>
          <w:sz w:val="24"/>
          <w:szCs w:val="24"/>
          <w:highlight w:val="none"/>
          <w:lang w:val="en-US" w:eastAsia="zh-CN" w:bidi="ar-SA"/>
        </w:rPr>
        <w:t>2022</w:t>
      </w:r>
      <w:r>
        <w:rPr>
          <w:rFonts w:hint="eastAsia" w:ascii="宋体" w:hAnsi="宋体" w:eastAsia="宋体" w:cs="宋体"/>
          <w:b w:val="0"/>
          <w:bCs w:val="0"/>
          <w:color w:val="auto"/>
          <w:kern w:val="2"/>
          <w:sz w:val="24"/>
          <w:szCs w:val="24"/>
          <w:highlight w:val="none"/>
          <w:lang w:val="zh-CN" w:eastAsia="zh-CN" w:bidi="ar-SA"/>
        </w:rPr>
        <w:t>年</w:t>
      </w:r>
      <w:r>
        <w:rPr>
          <w:rFonts w:hint="eastAsia" w:ascii="宋体" w:hAnsi="宋体" w:eastAsia="宋体" w:cs="宋体"/>
          <w:b w:val="0"/>
          <w:bCs w:val="0"/>
          <w:color w:val="auto"/>
          <w:kern w:val="2"/>
          <w:sz w:val="24"/>
          <w:szCs w:val="24"/>
          <w:highlight w:val="none"/>
          <w:lang w:val="en-US" w:eastAsia="zh-CN" w:bidi="ar-SA"/>
        </w:rPr>
        <w:t>04</w:t>
      </w:r>
      <w:r>
        <w:rPr>
          <w:rFonts w:hint="eastAsia" w:ascii="宋体" w:hAnsi="宋体" w:eastAsia="宋体" w:cs="宋体"/>
          <w:b w:val="0"/>
          <w:bCs w:val="0"/>
          <w:color w:val="auto"/>
          <w:kern w:val="2"/>
          <w:sz w:val="24"/>
          <w:szCs w:val="24"/>
          <w:highlight w:val="none"/>
          <w:lang w:val="zh-CN" w:eastAsia="zh-CN" w:bidi="ar-SA"/>
        </w:rPr>
        <w:t>月</w:t>
      </w:r>
      <w:r>
        <w:rPr>
          <w:rFonts w:hint="eastAsia" w:ascii="宋体" w:hAnsi="宋体" w:eastAsia="宋体" w:cs="宋体"/>
          <w:b w:val="0"/>
          <w:bCs w:val="0"/>
          <w:color w:val="auto"/>
          <w:kern w:val="2"/>
          <w:sz w:val="24"/>
          <w:szCs w:val="24"/>
          <w:highlight w:val="none"/>
          <w:lang w:val="en-US" w:eastAsia="zh-CN" w:bidi="ar-SA"/>
        </w:rPr>
        <w:t>20</w:t>
      </w:r>
      <w:r>
        <w:rPr>
          <w:rFonts w:hint="eastAsia" w:ascii="宋体" w:hAnsi="宋体" w:eastAsia="宋体" w:cs="宋体"/>
          <w:b w:val="0"/>
          <w:bCs w:val="0"/>
          <w:color w:val="auto"/>
          <w:kern w:val="2"/>
          <w:sz w:val="24"/>
          <w:szCs w:val="24"/>
          <w:highlight w:val="none"/>
          <w:lang w:val="zh-CN" w:eastAsia="zh-CN" w:bidi="ar-SA"/>
        </w:rPr>
        <w:t>日</w:t>
      </w: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AD528A2"/>
    <w:rsid w:val="00160DD9"/>
    <w:rsid w:val="001F3BB6"/>
    <w:rsid w:val="0021797E"/>
    <w:rsid w:val="00297776"/>
    <w:rsid w:val="002A6476"/>
    <w:rsid w:val="002D6956"/>
    <w:rsid w:val="008B346D"/>
    <w:rsid w:val="00E655B7"/>
    <w:rsid w:val="00F737D9"/>
    <w:rsid w:val="010C0028"/>
    <w:rsid w:val="01260B69"/>
    <w:rsid w:val="0134753D"/>
    <w:rsid w:val="01AB7D08"/>
    <w:rsid w:val="01BC76C2"/>
    <w:rsid w:val="01C64338"/>
    <w:rsid w:val="01D050A1"/>
    <w:rsid w:val="01F117B0"/>
    <w:rsid w:val="0207474F"/>
    <w:rsid w:val="02F87BF4"/>
    <w:rsid w:val="02FE4C70"/>
    <w:rsid w:val="03063254"/>
    <w:rsid w:val="034513C2"/>
    <w:rsid w:val="034A7D39"/>
    <w:rsid w:val="03590183"/>
    <w:rsid w:val="035F71D8"/>
    <w:rsid w:val="0378212D"/>
    <w:rsid w:val="038115B0"/>
    <w:rsid w:val="03C517D1"/>
    <w:rsid w:val="03CF334B"/>
    <w:rsid w:val="04205221"/>
    <w:rsid w:val="044117F2"/>
    <w:rsid w:val="045B24D8"/>
    <w:rsid w:val="04705461"/>
    <w:rsid w:val="04754F61"/>
    <w:rsid w:val="0501744F"/>
    <w:rsid w:val="05105DD6"/>
    <w:rsid w:val="051C592B"/>
    <w:rsid w:val="05271504"/>
    <w:rsid w:val="05386369"/>
    <w:rsid w:val="05660D5B"/>
    <w:rsid w:val="058A7E15"/>
    <w:rsid w:val="05971F29"/>
    <w:rsid w:val="06193980"/>
    <w:rsid w:val="06266D1F"/>
    <w:rsid w:val="064F06BC"/>
    <w:rsid w:val="065952EB"/>
    <w:rsid w:val="06C46370"/>
    <w:rsid w:val="070349D6"/>
    <w:rsid w:val="07180C35"/>
    <w:rsid w:val="071B19E3"/>
    <w:rsid w:val="073448E4"/>
    <w:rsid w:val="07767B04"/>
    <w:rsid w:val="07C95319"/>
    <w:rsid w:val="0801111F"/>
    <w:rsid w:val="080A1E76"/>
    <w:rsid w:val="0856208B"/>
    <w:rsid w:val="08740005"/>
    <w:rsid w:val="08E73693"/>
    <w:rsid w:val="095F7AC4"/>
    <w:rsid w:val="09A8402D"/>
    <w:rsid w:val="09BF7B78"/>
    <w:rsid w:val="09C55B05"/>
    <w:rsid w:val="09CC1E2E"/>
    <w:rsid w:val="09EA42A5"/>
    <w:rsid w:val="09EC5972"/>
    <w:rsid w:val="0A1607F7"/>
    <w:rsid w:val="0A9C1EAB"/>
    <w:rsid w:val="0AC65986"/>
    <w:rsid w:val="0AD05DEC"/>
    <w:rsid w:val="0AFA42C6"/>
    <w:rsid w:val="0B1F3819"/>
    <w:rsid w:val="0B390BD8"/>
    <w:rsid w:val="0B7A471F"/>
    <w:rsid w:val="0B841C0C"/>
    <w:rsid w:val="0BAA4F2D"/>
    <w:rsid w:val="0BAF407C"/>
    <w:rsid w:val="0BC82A0E"/>
    <w:rsid w:val="0BD12B86"/>
    <w:rsid w:val="0BDB7A66"/>
    <w:rsid w:val="0BF862E6"/>
    <w:rsid w:val="0C925FA8"/>
    <w:rsid w:val="0CE859A5"/>
    <w:rsid w:val="0CEB7E62"/>
    <w:rsid w:val="0D12135F"/>
    <w:rsid w:val="0D4A29F4"/>
    <w:rsid w:val="0D9B67CE"/>
    <w:rsid w:val="0D9C6AFE"/>
    <w:rsid w:val="0DD15C4A"/>
    <w:rsid w:val="0E0949D5"/>
    <w:rsid w:val="0E8F62E9"/>
    <w:rsid w:val="0EBC0AA7"/>
    <w:rsid w:val="0ED25662"/>
    <w:rsid w:val="0ED270A8"/>
    <w:rsid w:val="0EE437A3"/>
    <w:rsid w:val="0F056B36"/>
    <w:rsid w:val="0F485F01"/>
    <w:rsid w:val="0FF0266C"/>
    <w:rsid w:val="0FF30EF9"/>
    <w:rsid w:val="10067B03"/>
    <w:rsid w:val="104A3CB9"/>
    <w:rsid w:val="107D585E"/>
    <w:rsid w:val="10A673F4"/>
    <w:rsid w:val="10B07FC6"/>
    <w:rsid w:val="10CF71DD"/>
    <w:rsid w:val="11476C60"/>
    <w:rsid w:val="115176D1"/>
    <w:rsid w:val="11701C16"/>
    <w:rsid w:val="119E1694"/>
    <w:rsid w:val="11B42D68"/>
    <w:rsid w:val="11B70809"/>
    <w:rsid w:val="12621899"/>
    <w:rsid w:val="1265023E"/>
    <w:rsid w:val="12725BC2"/>
    <w:rsid w:val="128E40E6"/>
    <w:rsid w:val="129C4AD2"/>
    <w:rsid w:val="129D224B"/>
    <w:rsid w:val="12B8317F"/>
    <w:rsid w:val="12CF3CDE"/>
    <w:rsid w:val="12E75915"/>
    <w:rsid w:val="12F61D8C"/>
    <w:rsid w:val="13152AF3"/>
    <w:rsid w:val="132C137D"/>
    <w:rsid w:val="132D332C"/>
    <w:rsid w:val="13857B8D"/>
    <w:rsid w:val="13B00BC1"/>
    <w:rsid w:val="13F71587"/>
    <w:rsid w:val="13F71D39"/>
    <w:rsid w:val="141D7921"/>
    <w:rsid w:val="142D2786"/>
    <w:rsid w:val="143F599A"/>
    <w:rsid w:val="1461346C"/>
    <w:rsid w:val="14845BD1"/>
    <w:rsid w:val="14863CA4"/>
    <w:rsid w:val="14A52E8D"/>
    <w:rsid w:val="14C04B53"/>
    <w:rsid w:val="14C05458"/>
    <w:rsid w:val="152F1977"/>
    <w:rsid w:val="15902567"/>
    <w:rsid w:val="159617E5"/>
    <w:rsid w:val="15A73C1D"/>
    <w:rsid w:val="15BB0E54"/>
    <w:rsid w:val="15DB2C4E"/>
    <w:rsid w:val="15F93F80"/>
    <w:rsid w:val="16280C43"/>
    <w:rsid w:val="16316131"/>
    <w:rsid w:val="168C71C4"/>
    <w:rsid w:val="16AA1BFB"/>
    <w:rsid w:val="16CA57FA"/>
    <w:rsid w:val="16E309D9"/>
    <w:rsid w:val="16EE42E4"/>
    <w:rsid w:val="175D2DD8"/>
    <w:rsid w:val="177D2C72"/>
    <w:rsid w:val="179E57A6"/>
    <w:rsid w:val="17AF6580"/>
    <w:rsid w:val="17C77C15"/>
    <w:rsid w:val="17E97983"/>
    <w:rsid w:val="184F6807"/>
    <w:rsid w:val="18511175"/>
    <w:rsid w:val="18521295"/>
    <w:rsid w:val="185B06DC"/>
    <w:rsid w:val="18611BDC"/>
    <w:rsid w:val="186D59FA"/>
    <w:rsid w:val="18CF0C2C"/>
    <w:rsid w:val="18D43F16"/>
    <w:rsid w:val="18D527FA"/>
    <w:rsid w:val="18F847D4"/>
    <w:rsid w:val="190F1A64"/>
    <w:rsid w:val="193E6F50"/>
    <w:rsid w:val="19463551"/>
    <w:rsid w:val="19A33033"/>
    <w:rsid w:val="1A6C2BF0"/>
    <w:rsid w:val="1A8466A6"/>
    <w:rsid w:val="1A991BB5"/>
    <w:rsid w:val="1AE01CB4"/>
    <w:rsid w:val="1AE06144"/>
    <w:rsid w:val="1B6813AE"/>
    <w:rsid w:val="1B71611F"/>
    <w:rsid w:val="1B832EA9"/>
    <w:rsid w:val="1BB079F7"/>
    <w:rsid w:val="1BC23CEB"/>
    <w:rsid w:val="1BDF5C6C"/>
    <w:rsid w:val="1BE06CFA"/>
    <w:rsid w:val="1BFE5744"/>
    <w:rsid w:val="1C2D7E2B"/>
    <w:rsid w:val="1C370FE8"/>
    <w:rsid w:val="1C5E1B86"/>
    <w:rsid w:val="1C77691A"/>
    <w:rsid w:val="1C8C5EA3"/>
    <w:rsid w:val="1CAD3D50"/>
    <w:rsid w:val="1CC87E99"/>
    <w:rsid w:val="1CCA73C6"/>
    <w:rsid w:val="1CDD10F0"/>
    <w:rsid w:val="1CE96084"/>
    <w:rsid w:val="1D1E33E6"/>
    <w:rsid w:val="1D430F47"/>
    <w:rsid w:val="1D6E6FBD"/>
    <w:rsid w:val="1D76098E"/>
    <w:rsid w:val="1D876DBD"/>
    <w:rsid w:val="1D886980"/>
    <w:rsid w:val="1D96454A"/>
    <w:rsid w:val="1DAE1D2C"/>
    <w:rsid w:val="1DE853B5"/>
    <w:rsid w:val="1E1A3FF6"/>
    <w:rsid w:val="1E6A4159"/>
    <w:rsid w:val="1E7949F4"/>
    <w:rsid w:val="1E80273F"/>
    <w:rsid w:val="1EA64E38"/>
    <w:rsid w:val="1EC66D22"/>
    <w:rsid w:val="1ECE5486"/>
    <w:rsid w:val="1EF713E9"/>
    <w:rsid w:val="1EFD307D"/>
    <w:rsid w:val="1F3C790C"/>
    <w:rsid w:val="1F5663A9"/>
    <w:rsid w:val="1F59370F"/>
    <w:rsid w:val="1F5C0006"/>
    <w:rsid w:val="1F685C8C"/>
    <w:rsid w:val="1F6A57D5"/>
    <w:rsid w:val="1F6D5C19"/>
    <w:rsid w:val="1F7C6751"/>
    <w:rsid w:val="1F7D700E"/>
    <w:rsid w:val="1F9F4DE5"/>
    <w:rsid w:val="1FAE5430"/>
    <w:rsid w:val="1FD97005"/>
    <w:rsid w:val="20044A84"/>
    <w:rsid w:val="20064C94"/>
    <w:rsid w:val="20247E99"/>
    <w:rsid w:val="202662E2"/>
    <w:rsid w:val="2043613C"/>
    <w:rsid w:val="204E3C99"/>
    <w:rsid w:val="20651805"/>
    <w:rsid w:val="20804A08"/>
    <w:rsid w:val="20A82084"/>
    <w:rsid w:val="20BF40F7"/>
    <w:rsid w:val="20E8246B"/>
    <w:rsid w:val="210B7845"/>
    <w:rsid w:val="211965F0"/>
    <w:rsid w:val="212552FE"/>
    <w:rsid w:val="21314806"/>
    <w:rsid w:val="213A79BB"/>
    <w:rsid w:val="215D7298"/>
    <w:rsid w:val="217D701E"/>
    <w:rsid w:val="21874AA0"/>
    <w:rsid w:val="21FD6A1F"/>
    <w:rsid w:val="22000647"/>
    <w:rsid w:val="220639D2"/>
    <w:rsid w:val="222441B6"/>
    <w:rsid w:val="224712E4"/>
    <w:rsid w:val="22536254"/>
    <w:rsid w:val="22983AF1"/>
    <w:rsid w:val="22CB0AB4"/>
    <w:rsid w:val="22CF3438"/>
    <w:rsid w:val="22D77B7F"/>
    <w:rsid w:val="22EE0185"/>
    <w:rsid w:val="230359C5"/>
    <w:rsid w:val="2310614A"/>
    <w:rsid w:val="23424663"/>
    <w:rsid w:val="23566601"/>
    <w:rsid w:val="23CE5B3B"/>
    <w:rsid w:val="23E00143"/>
    <w:rsid w:val="23F051C3"/>
    <w:rsid w:val="23F627C0"/>
    <w:rsid w:val="241130A7"/>
    <w:rsid w:val="245F308F"/>
    <w:rsid w:val="24A00640"/>
    <w:rsid w:val="24CB155F"/>
    <w:rsid w:val="24E74339"/>
    <w:rsid w:val="25092DBE"/>
    <w:rsid w:val="25212273"/>
    <w:rsid w:val="253B0FF0"/>
    <w:rsid w:val="25683248"/>
    <w:rsid w:val="25B353CF"/>
    <w:rsid w:val="25BF7E66"/>
    <w:rsid w:val="25C93A36"/>
    <w:rsid w:val="25EE7FB2"/>
    <w:rsid w:val="25FD5948"/>
    <w:rsid w:val="2613270E"/>
    <w:rsid w:val="2652408B"/>
    <w:rsid w:val="2695226B"/>
    <w:rsid w:val="26C96AE6"/>
    <w:rsid w:val="26D07463"/>
    <w:rsid w:val="26F818C2"/>
    <w:rsid w:val="271A7974"/>
    <w:rsid w:val="27563A8F"/>
    <w:rsid w:val="27735232"/>
    <w:rsid w:val="27D45D4F"/>
    <w:rsid w:val="27D557A9"/>
    <w:rsid w:val="2887228B"/>
    <w:rsid w:val="28936DDF"/>
    <w:rsid w:val="28C237CF"/>
    <w:rsid w:val="28CD19A2"/>
    <w:rsid w:val="294C77D5"/>
    <w:rsid w:val="29DA3FDB"/>
    <w:rsid w:val="2A0238AE"/>
    <w:rsid w:val="2A2D6931"/>
    <w:rsid w:val="2A4339CB"/>
    <w:rsid w:val="2A6849E2"/>
    <w:rsid w:val="2AC34C48"/>
    <w:rsid w:val="2AD528A2"/>
    <w:rsid w:val="2AF17232"/>
    <w:rsid w:val="2B36797E"/>
    <w:rsid w:val="2B914A52"/>
    <w:rsid w:val="2B960126"/>
    <w:rsid w:val="2BF263BE"/>
    <w:rsid w:val="2C273765"/>
    <w:rsid w:val="2C2914A1"/>
    <w:rsid w:val="2C3843DA"/>
    <w:rsid w:val="2C552570"/>
    <w:rsid w:val="2C770CC7"/>
    <w:rsid w:val="2C7A0C5D"/>
    <w:rsid w:val="2C8C6B03"/>
    <w:rsid w:val="2C9803F8"/>
    <w:rsid w:val="2C9F4B18"/>
    <w:rsid w:val="2CA37F0C"/>
    <w:rsid w:val="2CC20FB5"/>
    <w:rsid w:val="2CC6654F"/>
    <w:rsid w:val="2CE11FD6"/>
    <w:rsid w:val="2CFE0C9B"/>
    <w:rsid w:val="2D73259B"/>
    <w:rsid w:val="2D820912"/>
    <w:rsid w:val="2DA63759"/>
    <w:rsid w:val="2DA63DE4"/>
    <w:rsid w:val="2DA957BF"/>
    <w:rsid w:val="2DC13645"/>
    <w:rsid w:val="2DCC5C77"/>
    <w:rsid w:val="2DF467FD"/>
    <w:rsid w:val="2E201EF3"/>
    <w:rsid w:val="2E3510C1"/>
    <w:rsid w:val="2E683A0F"/>
    <w:rsid w:val="2E6B71AC"/>
    <w:rsid w:val="2EBE5E2B"/>
    <w:rsid w:val="2F597FE5"/>
    <w:rsid w:val="2F5A292A"/>
    <w:rsid w:val="2F6420E1"/>
    <w:rsid w:val="2F834C3F"/>
    <w:rsid w:val="2FA31F03"/>
    <w:rsid w:val="30010254"/>
    <w:rsid w:val="302A71AB"/>
    <w:rsid w:val="305556DB"/>
    <w:rsid w:val="30646EF2"/>
    <w:rsid w:val="308723D7"/>
    <w:rsid w:val="30901424"/>
    <w:rsid w:val="30AD5175"/>
    <w:rsid w:val="31122FA4"/>
    <w:rsid w:val="316E0F9D"/>
    <w:rsid w:val="317207B0"/>
    <w:rsid w:val="319C4177"/>
    <w:rsid w:val="319C6FB2"/>
    <w:rsid w:val="31B4200D"/>
    <w:rsid w:val="31EA4CE1"/>
    <w:rsid w:val="320C76D5"/>
    <w:rsid w:val="321C3F25"/>
    <w:rsid w:val="32605C72"/>
    <w:rsid w:val="326E431F"/>
    <w:rsid w:val="32A16025"/>
    <w:rsid w:val="32AD2847"/>
    <w:rsid w:val="32BF6538"/>
    <w:rsid w:val="32C21A8F"/>
    <w:rsid w:val="32C512DF"/>
    <w:rsid w:val="33215C8E"/>
    <w:rsid w:val="33265E4E"/>
    <w:rsid w:val="334F24FC"/>
    <w:rsid w:val="3359262F"/>
    <w:rsid w:val="33E33ACD"/>
    <w:rsid w:val="345C4F83"/>
    <w:rsid w:val="346A0606"/>
    <w:rsid w:val="3497218B"/>
    <w:rsid w:val="34EB0987"/>
    <w:rsid w:val="350B0F09"/>
    <w:rsid w:val="35227C39"/>
    <w:rsid w:val="352418DC"/>
    <w:rsid w:val="35472998"/>
    <w:rsid w:val="35854087"/>
    <w:rsid w:val="35FD667D"/>
    <w:rsid w:val="36392898"/>
    <w:rsid w:val="367F0815"/>
    <w:rsid w:val="36E471D7"/>
    <w:rsid w:val="374C6AC8"/>
    <w:rsid w:val="377D5FD7"/>
    <w:rsid w:val="37932439"/>
    <w:rsid w:val="379B24D4"/>
    <w:rsid w:val="379B7F84"/>
    <w:rsid w:val="37B750FE"/>
    <w:rsid w:val="37B94C2B"/>
    <w:rsid w:val="37BC187E"/>
    <w:rsid w:val="37FB741F"/>
    <w:rsid w:val="382B6086"/>
    <w:rsid w:val="38353530"/>
    <w:rsid w:val="386B7660"/>
    <w:rsid w:val="388C5635"/>
    <w:rsid w:val="38B42AC2"/>
    <w:rsid w:val="38C75536"/>
    <w:rsid w:val="38F006A3"/>
    <w:rsid w:val="394362E5"/>
    <w:rsid w:val="3965095C"/>
    <w:rsid w:val="396E0741"/>
    <w:rsid w:val="396F1316"/>
    <w:rsid w:val="39982738"/>
    <w:rsid w:val="39A51A8B"/>
    <w:rsid w:val="39CB1F01"/>
    <w:rsid w:val="39E90751"/>
    <w:rsid w:val="39E9540B"/>
    <w:rsid w:val="3A1142DE"/>
    <w:rsid w:val="3A401C0D"/>
    <w:rsid w:val="3A52167B"/>
    <w:rsid w:val="3A612494"/>
    <w:rsid w:val="3A775CEA"/>
    <w:rsid w:val="3A810D84"/>
    <w:rsid w:val="3AD9169E"/>
    <w:rsid w:val="3AE43151"/>
    <w:rsid w:val="3B045C0B"/>
    <w:rsid w:val="3B463C9F"/>
    <w:rsid w:val="3B516009"/>
    <w:rsid w:val="3B522D2F"/>
    <w:rsid w:val="3B5E5885"/>
    <w:rsid w:val="3BBB008A"/>
    <w:rsid w:val="3BBD62F4"/>
    <w:rsid w:val="3BC31789"/>
    <w:rsid w:val="3C167033"/>
    <w:rsid w:val="3C603D5D"/>
    <w:rsid w:val="3CE37CA0"/>
    <w:rsid w:val="3D325387"/>
    <w:rsid w:val="3D413C81"/>
    <w:rsid w:val="3D6015AF"/>
    <w:rsid w:val="3D654847"/>
    <w:rsid w:val="3D8D0984"/>
    <w:rsid w:val="3DA05241"/>
    <w:rsid w:val="3DB6241F"/>
    <w:rsid w:val="3DC475D0"/>
    <w:rsid w:val="3DC86D91"/>
    <w:rsid w:val="3E4129C7"/>
    <w:rsid w:val="3E4E4152"/>
    <w:rsid w:val="3E4E6FEE"/>
    <w:rsid w:val="3E605D2F"/>
    <w:rsid w:val="3E9029F5"/>
    <w:rsid w:val="3E931AF7"/>
    <w:rsid w:val="3EA8758A"/>
    <w:rsid w:val="3EB01F7A"/>
    <w:rsid w:val="3EE93F3F"/>
    <w:rsid w:val="3EEC57FA"/>
    <w:rsid w:val="3EF42A84"/>
    <w:rsid w:val="3EFB01A6"/>
    <w:rsid w:val="3F1F1380"/>
    <w:rsid w:val="3F34743A"/>
    <w:rsid w:val="3F4851B0"/>
    <w:rsid w:val="3F552C5E"/>
    <w:rsid w:val="3F693043"/>
    <w:rsid w:val="3F8F4AF8"/>
    <w:rsid w:val="3FA24E29"/>
    <w:rsid w:val="3FD94B64"/>
    <w:rsid w:val="3FF36FB0"/>
    <w:rsid w:val="4021541F"/>
    <w:rsid w:val="402908D4"/>
    <w:rsid w:val="402D3F2B"/>
    <w:rsid w:val="405C0E43"/>
    <w:rsid w:val="406D774B"/>
    <w:rsid w:val="40875862"/>
    <w:rsid w:val="40BF1E22"/>
    <w:rsid w:val="40D167A4"/>
    <w:rsid w:val="410779E2"/>
    <w:rsid w:val="412A764A"/>
    <w:rsid w:val="41326E89"/>
    <w:rsid w:val="414A20E1"/>
    <w:rsid w:val="414D767A"/>
    <w:rsid w:val="41875121"/>
    <w:rsid w:val="41AD0510"/>
    <w:rsid w:val="41AF2A56"/>
    <w:rsid w:val="41FF1F01"/>
    <w:rsid w:val="420F7603"/>
    <w:rsid w:val="4219543B"/>
    <w:rsid w:val="421F0278"/>
    <w:rsid w:val="423A00FF"/>
    <w:rsid w:val="42441C93"/>
    <w:rsid w:val="424E656D"/>
    <w:rsid w:val="426F7274"/>
    <w:rsid w:val="42F414A7"/>
    <w:rsid w:val="42F77C45"/>
    <w:rsid w:val="4317222B"/>
    <w:rsid w:val="43185845"/>
    <w:rsid w:val="43191C86"/>
    <w:rsid w:val="436B6D8B"/>
    <w:rsid w:val="437F195E"/>
    <w:rsid w:val="43D345A3"/>
    <w:rsid w:val="43EC2EFB"/>
    <w:rsid w:val="44092CDB"/>
    <w:rsid w:val="4431684F"/>
    <w:rsid w:val="445C0526"/>
    <w:rsid w:val="445E7A0C"/>
    <w:rsid w:val="44693400"/>
    <w:rsid w:val="44837231"/>
    <w:rsid w:val="449B11D0"/>
    <w:rsid w:val="44A26AB7"/>
    <w:rsid w:val="44A93406"/>
    <w:rsid w:val="45386C22"/>
    <w:rsid w:val="453B5FF0"/>
    <w:rsid w:val="45403BE9"/>
    <w:rsid w:val="455F1D9B"/>
    <w:rsid w:val="455F287D"/>
    <w:rsid w:val="461748CC"/>
    <w:rsid w:val="461F55C5"/>
    <w:rsid w:val="46465EC7"/>
    <w:rsid w:val="465D6ED9"/>
    <w:rsid w:val="46851C47"/>
    <w:rsid w:val="46AC5C2A"/>
    <w:rsid w:val="46F243F0"/>
    <w:rsid w:val="470217C9"/>
    <w:rsid w:val="47131D62"/>
    <w:rsid w:val="47575610"/>
    <w:rsid w:val="47606021"/>
    <w:rsid w:val="476B7B3B"/>
    <w:rsid w:val="4790542C"/>
    <w:rsid w:val="4797372B"/>
    <w:rsid w:val="47B46682"/>
    <w:rsid w:val="47C735CB"/>
    <w:rsid w:val="47DA042E"/>
    <w:rsid w:val="47EF7B06"/>
    <w:rsid w:val="482232EE"/>
    <w:rsid w:val="48E96176"/>
    <w:rsid w:val="4912642E"/>
    <w:rsid w:val="49775620"/>
    <w:rsid w:val="4987398B"/>
    <w:rsid w:val="499C70AD"/>
    <w:rsid w:val="49E2186E"/>
    <w:rsid w:val="4A0B380F"/>
    <w:rsid w:val="4A0F0D93"/>
    <w:rsid w:val="4A41242E"/>
    <w:rsid w:val="4AB86B06"/>
    <w:rsid w:val="4ADC17F9"/>
    <w:rsid w:val="4ADD022F"/>
    <w:rsid w:val="4B583402"/>
    <w:rsid w:val="4B657442"/>
    <w:rsid w:val="4BC25300"/>
    <w:rsid w:val="4BEB65CF"/>
    <w:rsid w:val="4C1D43F3"/>
    <w:rsid w:val="4C3F6090"/>
    <w:rsid w:val="4C6F387D"/>
    <w:rsid w:val="4C7F1D19"/>
    <w:rsid w:val="4C9B117D"/>
    <w:rsid w:val="4CB1247C"/>
    <w:rsid w:val="4CEC17AF"/>
    <w:rsid w:val="4D245A59"/>
    <w:rsid w:val="4D644024"/>
    <w:rsid w:val="4D891DDE"/>
    <w:rsid w:val="4DB4470C"/>
    <w:rsid w:val="4DB90233"/>
    <w:rsid w:val="4DD60DF2"/>
    <w:rsid w:val="4DD72A41"/>
    <w:rsid w:val="4E2551A3"/>
    <w:rsid w:val="4E57162B"/>
    <w:rsid w:val="4E586CBA"/>
    <w:rsid w:val="4E6C7DF9"/>
    <w:rsid w:val="4E8F28FD"/>
    <w:rsid w:val="4EDE5D91"/>
    <w:rsid w:val="4F1C3359"/>
    <w:rsid w:val="4F1D1AF9"/>
    <w:rsid w:val="4F2356A4"/>
    <w:rsid w:val="4F264B7D"/>
    <w:rsid w:val="4F425BBC"/>
    <w:rsid w:val="4F6A4A2B"/>
    <w:rsid w:val="4F8531AF"/>
    <w:rsid w:val="4FE25914"/>
    <w:rsid w:val="4FED32D5"/>
    <w:rsid w:val="500375AD"/>
    <w:rsid w:val="500E3FB2"/>
    <w:rsid w:val="50351654"/>
    <w:rsid w:val="503C4511"/>
    <w:rsid w:val="507C5FD2"/>
    <w:rsid w:val="50896483"/>
    <w:rsid w:val="508A75D6"/>
    <w:rsid w:val="50CC5043"/>
    <w:rsid w:val="50CF5D85"/>
    <w:rsid w:val="512D46AE"/>
    <w:rsid w:val="5158113E"/>
    <w:rsid w:val="515B4D6C"/>
    <w:rsid w:val="516E782D"/>
    <w:rsid w:val="517779C8"/>
    <w:rsid w:val="5197393A"/>
    <w:rsid w:val="51DB20D2"/>
    <w:rsid w:val="51FF1D9D"/>
    <w:rsid w:val="5207339C"/>
    <w:rsid w:val="522D0A49"/>
    <w:rsid w:val="52502D26"/>
    <w:rsid w:val="526A1C9F"/>
    <w:rsid w:val="52AC5EFF"/>
    <w:rsid w:val="52D378ED"/>
    <w:rsid w:val="53074DCC"/>
    <w:rsid w:val="531228F9"/>
    <w:rsid w:val="53566BEA"/>
    <w:rsid w:val="537B68C6"/>
    <w:rsid w:val="538A7E23"/>
    <w:rsid w:val="53996D73"/>
    <w:rsid w:val="53B33283"/>
    <w:rsid w:val="53C04A60"/>
    <w:rsid w:val="53E60085"/>
    <w:rsid w:val="53ED7174"/>
    <w:rsid w:val="54377005"/>
    <w:rsid w:val="545471DF"/>
    <w:rsid w:val="54AB0601"/>
    <w:rsid w:val="54C876AC"/>
    <w:rsid w:val="54CC0D16"/>
    <w:rsid w:val="54CC1740"/>
    <w:rsid w:val="54F62C48"/>
    <w:rsid w:val="55551C03"/>
    <w:rsid w:val="55732F9F"/>
    <w:rsid w:val="557B7378"/>
    <w:rsid w:val="55B81438"/>
    <w:rsid w:val="55BF4838"/>
    <w:rsid w:val="55DC2002"/>
    <w:rsid w:val="560D00B0"/>
    <w:rsid w:val="565A486F"/>
    <w:rsid w:val="568C4733"/>
    <w:rsid w:val="56CB375B"/>
    <w:rsid w:val="56FE59F6"/>
    <w:rsid w:val="570B3527"/>
    <w:rsid w:val="57471D59"/>
    <w:rsid w:val="57664C79"/>
    <w:rsid w:val="576F77D8"/>
    <w:rsid w:val="57B85B23"/>
    <w:rsid w:val="57BB27D7"/>
    <w:rsid w:val="57BE68F1"/>
    <w:rsid w:val="58134914"/>
    <w:rsid w:val="58146418"/>
    <w:rsid w:val="583208BA"/>
    <w:rsid w:val="584A1B7B"/>
    <w:rsid w:val="5893029F"/>
    <w:rsid w:val="58AB26B9"/>
    <w:rsid w:val="58E722E8"/>
    <w:rsid w:val="59021D25"/>
    <w:rsid w:val="59270EF8"/>
    <w:rsid w:val="592B0FC2"/>
    <w:rsid w:val="594B20BE"/>
    <w:rsid w:val="59613BF1"/>
    <w:rsid w:val="59997CA9"/>
    <w:rsid w:val="59A51030"/>
    <w:rsid w:val="59E40358"/>
    <w:rsid w:val="5A944C28"/>
    <w:rsid w:val="5AC12ED7"/>
    <w:rsid w:val="5AEA23B5"/>
    <w:rsid w:val="5AEE00A2"/>
    <w:rsid w:val="5B0C2A7C"/>
    <w:rsid w:val="5B263ED4"/>
    <w:rsid w:val="5B364D63"/>
    <w:rsid w:val="5B3E2647"/>
    <w:rsid w:val="5B42457E"/>
    <w:rsid w:val="5B4D57AB"/>
    <w:rsid w:val="5B523054"/>
    <w:rsid w:val="5B6D6A44"/>
    <w:rsid w:val="5B754477"/>
    <w:rsid w:val="5B9E266C"/>
    <w:rsid w:val="5BE53282"/>
    <w:rsid w:val="5BE56E75"/>
    <w:rsid w:val="5BFB4004"/>
    <w:rsid w:val="5C081A30"/>
    <w:rsid w:val="5C084700"/>
    <w:rsid w:val="5C1C740E"/>
    <w:rsid w:val="5C3211DD"/>
    <w:rsid w:val="5C6E729B"/>
    <w:rsid w:val="5C7F1F41"/>
    <w:rsid w:val="5C803C2A"/>
    <w:rsid w:val="5C9567B2"/>
    <w:rsid w:val="5CA94A59"/>
    <w:rsid w:val="5CAA2658"/>
    <w:rsid w:val="5CBD5B08"/>
    <w:rsid w:val="5CFA7EB7"/>
    <w:rsid w:val="5CFF7109"/>
    <w:rsid w:val="5D21592E"/>
    <w:rsid w:val="5D4C3BCF"/>
    <w:rsid w:val="5D6F2E45"/>
    <w:rsid w:val="5DA85E3B"/>
    <w:rsid w:val="5DC7390F"/>
    <w:rsid w:val="5DD95650"/>
    <w:rsid w:val="5DF378DE"/>
    <w:rsid w:val="5DF67E92"/>
    <w:rsid w:val="5E1842D9"/>
    <w:rsid w:val="5E2B6CE8"/>
    <w:rsid w:val="5E382642"/>
    <w:rsid w:val="5E690C81"/>
    <w:rsid w:val="5E942961"/>
    <w:rsid w:val="5EFB479B"/>
    <w:rsid w:val="5F012E67"/>
    <w:rsid w:val="5F0B3EE9"/>
    <w:rsid w:val="5F6000EC"/>
    <w:rsid w:val="601A58AA"/>
    <w:rsid w:val="605314CA"/>
    <w:rsid w:val="606C5D20"/>
    <w:rsid w:val="60736E7D"/>
    <w:rsid w:val="60845698"/>
    <w:rsid w:val="60A53202"/>
    <w:rsid w:val="619F2A4B"/>
    <w:rsid w:val="61BB7EFC"/>
    <w:rsid w:val="61EF6D28"/>
    <w:rsid w:val="620736E9"/>
    <w:rsid w:val="62290CA0"/>
    <w:rsid w:val="624A18E4"/>
    <w:rsid w:val="62863324"/>
    <w:rsid w:val="62D1540B"/>
    <w:rsid w:val="62FA5B94"/>
    <w:rsid w:val="630D69F7"/>
    <w:rsid w:val="6333613E"/>
    <w:rsid w:val="633600AC"/>
    <w:rsid w:val="63452AC2"/>
    <w:rsid w:val="63670715"/>
    <w:rsid w:val="63780EF1"/>
    <w:rsid w:val="63963CFA"/>
    <w:rsid w:val="639901E8"/>
    <w:rsid w:val="63BF3E05"/>
    <w:rsid w:val="63D9246A"/>
    <w:rsid w:val="645D7B96"/>
    <w:rsid w:val="64671454"/>
    <w:rsid w:val="646B363C"/>
    <w:rsid w:val="64715C99"/>
    <w:rsid w:val="647D45BC"/>
    <w:rsid w:val="64A33DF6"/>
    <w:rsid w:val="64CE269F"/>
    <w:rsid w:val="64EC7BA6"/>
    <w:rsid w:val="6516768E"/>
    <w:rsid w:val="65B65D1B"/>
    <w:rsid w:val="65F97762"/>
    <w:rsid w:val="66143301"/>
    <w:rsid w:val="664C1B2A"/>
    <w:rsid w:val="66CD51FD"/>
    <w:rsid w:val="66E653A3"/>
    <w:rsid w:val="67402696"/>
    <w:rsid w:val="67454E82"/>
    <w:rsid w:val="67456DA4"/>
    <w:rsid w:val="677B3F16"/>
    <w:rsid w:val="67924769"/>
    <w:rsid w:val="67BD53FE"/>
    <w:rsid w:val="67D419FF"/>
    <w:rsid w:val="67E746C1"/>
    <w:rsid w:val="68021C3C"/>
    <w:rsid w:val="68073016"/>
    <w:rsid w:val="68226325"/>
    <w:rsid w:val="682C022E"/>
    <w:rsid w:val="68B060CA"/>
    <w:rsid w:val="68F06453"/>
    <w:rsid w:val="690168C2"/>
    <w:rsid w:val="692027EE"/>
    <w:rsid w:val="6925598D"/>
    <w:rsid w:val="693B0207"/>
    <w:rsid w:val="693B6D1A"/>
    <w:rsid w:val="6989212E"/>
    <w:rsid w:val="699341B7"/>
    <w:rsid w:val="69BD3703"/>
    <w:rsid w:val="6A1E2B8E"/>
    <w:rsid w:val="6A49567F"/>
    <w:rsid w:val="6A6372F9"/>
    <w:rsid w:val="6A6C16FB"/>
    <w:rsid w:val="6A8631F3"/>
    <w:rsid w:val="6A8D0790"/>
    <w:rsid w:val="6A8D1725"/>
    <w:rsid w:val="6AB80702"/>
    <w:rsid w:val="6ABF4DA5"/>
    <w:rsid w:val="6ACB7DAA"/>
    <w:rsid w:val="6ACE1FC8"/>
    <w:rsid w:val="6AD70B66"/>
    <w:rsid w:val="6AEB6DC4"/>
    <w:rsid w:val="6B0B5C91"/>
    <w:rsid w:val="6B104C2E"/>
    <w:rsid w:val="6B5F43EA"/>
    <w:rsid w:val="6BA92186"/>
    <w:rsid w:val="6BF77220"/>
    <w:rsid w:val="6C4328EB"/>
    <w:rsid w:val="6C436593"/>
    <w:rsid w:val="6C511765"/>
    <w:rsid w:val="6C6D177A"/>
    <w:rsid w:val="6C6F442A"/>
    <w:rsid w:val="6CBD57E5"/>
    <w:rsid w:val="6CCA3F06"/>
    <w:rsid w:val="6D086A81"/>
    <w:rsid w:val="6DA40E82"/>
    <w:rsid w:val="6DB626C0"/>
    <w:rsid w:val="6DDC4A46"/>
    <w:rsid w:val="6DED20AE"/>
    <w:rsid w:val="6DF72A19"/>
    <w:rsid w:val="6E221055"/>
    <w:rsid w:val="6E920AB1"/>
    <w:rsid w:val="6ECB28F3"/>
    <w:rsid w:val="6EF82250"/>
    <w:rsid w:val="6EFC00F5"/>
    <w:rsid w:val="6F3E41AF"/>
    <w:rsid w:val="6F5275EC"/>
    <w:rsid w:val="6F6B0E6B"/>
    <w:rsid w:val="6FF310BE"/>
    <w:rsid w:val="6FF3227A"/>
    <w:rsid w:val="6FF91EA2"/>
    <w:rsid w:val="70021BB2"/>
    <w:rsid w:val="702018FC"/>
    <w:rsid w:val="70220C80"/>
    <w:rsid w:val="705D1DB9"/>
    <w:rsid w:val="706162C0"/>
    <w:rsid w:val="7078444C"/>
    <w:rsid w:val="71080818"/>
    <w:rsid w:val="710F7A5A"/>
    <w:rsid w:val="71291B16"/>
    <w:rsid w:val="71356822"/>
    <w:rsid w:val="71740A94"/>
    <w:rsid w:val="717F37EC"/>
    <w:rsid w:val="71920E93"/>
    <w:rsid w:val="71F07BD2"/>
    <w:rsid w:val="71FC4116"/>
    <w:rsid w:val="72A847D7"/>
    <w:rsid w:val="72DA3D1C"/>
    <w:rsid w:val="73307D62"/>
    <w:rsid w:val="73453D64"/>
    <w:rsid w:val="7364743F"/>
    <w:rsid w:val="736D510C"/>
    <w:rsid w:val="738176B7"/>
    <w:rsid w:val="73A26724"/>
    <w:rsid w:val="73B06F76"/>
    <w:rsid w:val="73C41B50"/>
    <w:rsid w:val="73D96DA5"/>
    <w:rsid w:val="73F152DF"/>
    <w:rsid w:val="73F4013A"/>
    <w:rsid w:val="742F2238"/>
    <w:rsid w:val="743D1D23"/>
    <w:rsid w:val="74584741"/>
    <w:rsid w:val="747859C0"/>
    <w:rsid w:val="749168EF"/>
    <w:rsid w:val="74A80AEF"/>
    <w:rsid w:val="74D62D90"/>
    <w:rsid w:val="74DA7956"/>
    <w:rsid w:val="7516110C"/>
    <w:rsid w:val="753975D5"/>
    <w:rsid w:val="754D2BDC"/>
    <w:rsid w:val="759A14F6"/>
    <w:rsid w:val="75A15490"/>
    <w:rsid w:val="75B17282"/>
    <w:rsid w:val="75E80635"/>
    <w:rsid w:val="76231DF0"/>
    <w:rsid w:val="7640596D"/>
    <w:rsid w:val="769A3187"/>
    <w:rsid w:val="76CA5AA7"/>
    <w:rsid w:val="76D6362C"/>
    <w:rsid w:val="76F242D9"/>
    <w:rsid w:val="76F81244"/>
    <w:rsid w:val="770C741A"/>
    <w:rsid w:val="77174DD0"/>
    <w:rsid w:val="771D5146"/>
    <w:rsid w:val="779D3155"/>
    <w:rsid w:val="783B6255"/>
    <w:rsid w:val="78710C49"/>
    <w:rsid w:val="78AA405E"/>
    <w:rsid w:val="78E75844"/>
    <w:rsid w:val="79191844"/>
    <w:rsid w:val="79253E6F"/>
    <w:rsid w:val="793B19B8"/>
    <w:rsid w:val="79495085"/>
    <w:rsid w:val="79C11F26"/>
    <w:rsid w:val="79DF0995"/>
    <w:rsid w:val="79F47CE4"/>
    <w:rsid w:val="79FC56F8"/>
    <w:rsid w:val="7A0B242C"/>
    <w:rsid w:val="7A1519A2"/>
    <w:rsid w:val="7A2B7EE0"/>
    <w:rsid w:val="7A44581F"/>
    <w:rsid w:val="7A53534A"/>
    <w:rsid w:val="7A5C1314"/>
    <w:rsid w:val="7A7C7B2B"/>
    <w:rsid w:val="7A9320A4"/>
    <w:rsid w:val="7ACC631D"/>
    <w:rsid w:val="7AD20AB7"/>
    <w:rsid w:val="7B1D50F1"/>
    <w:rsid w:val="7B2D3CD7"/>
    <w:rsid w:val="7B3528DF"/>
    <w:rsid w:val="7BA20320"/>
    <w:rsid w:val="7C4B351C"/>
    <w:rsid w:val="7C5A5210"/>
    <w:rsid w:val="7C9A6750"/>
    <w:rsid w:val="7CA51BD7"/>
    <w:rsid w:val="7CDC696F"/>
    <w:rsid w:val="7D1E2C2B"/>
    <w:rsid w:val="7D2A1EDA"/>
    <w:rsid w:val="7D331510"/>
    <w:rsid w:val="7D420F08"/>
    <w:rsid w:val="7D5A79DF"/>
    <w:rsid w:val="7D6A016F"/>
    <w:rsid w:val="7DA35D8E"/>
    <w:rsid w:val="7DA97F6F"/>
    <w:rsid w:val="7DB74585"/>
    <w:rsid w:val="7E3F7178"/>
    <w:rsid w:val="7E577287"/>
    <w:rsid w:val="7E8A26D6"/>
    <w:rsid w:val="7E9F3542"/>
    <w:rsid w:val="7EA4788B"/>
    <w:rsid w:val="7ECA3A5A"/>
    <w:rsid w:val="7F004265"/>
    <w:rsid w:val="7F2D3CFC"/>
    <w:rsid w:val="7F570F8A"/>
    <w:rsid w:val="7F88507B"/>
    <w:rsid w:val="7FA42404"/>
    <w:rsid w:val="7FBF344E"/>
    <w:rsid w:val="7FC72E01"/>
    <w:rsid w:val="7FF22D6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600" w:lineRule="atLeast"/>
    </w:pPr>
    <w:rPr>
      <w:rFonts w:ascii="宋体" w:hAnsi="宋体" w:eastAsia="宋体" w:cs="Times New Roman"/>
      <w:kern w:val="2"/>
      <w:sz w:val="24"/>
      <w:szCs w:val="24"/>
      <w:lang w:val="en-US" w:eastAsia="zh-CN" w:bidi="ar-SA"/>
    </w:rPr>
  </w:style>
  <w:style w:type="paragraph" w:styleId="3">
    <w:name w:val="heading 1"/>
    <w:basedOn w:val="1"/>
    <w:next w:val="1"/>
    <w:qFormat/>
    <w:uiPriority w:val="0"/>
    <w:pPr>
      <w:keepNext/>
      <w:keepLines/>
      <w:spacing w:beforeLines="0" w:beforeAutospacing="0" w:afterLines="0" w:afterAutospacing="0" w:line="360" w:lineRule="auto"/>
      <w:jc w:val="center"/>
      <w:outlineLvl w:val="0"/>
    </w:pPr>
    <w:rPr>
      <w:rFonts w:ascii="Times New Roman" w:hAnsi="Times New Roman" w:eastAsia="宋体" w:cs="Times New Roman"/>
      <w:b/>
      <w:color w:val="000000"/>
      <w:kern w:val="44"/>
      <w:sz w:val="44"/>
      <w:shd w:val="clear" w:color="auto" w:fill="auto"/>
      <w:lang w:eastAsia="en-US" w:bidi="en-US"/>
    </w:rPr>
  </w:style>
  <w:style w:type="paragraph" w:styleId="2">
    <w:name w:val="heading 3"/>
    <w:basedOn w:val="1"/>
    <w:next w:val="1"/>
    <w:qFormat/>
    <w:uiPriority w:val="0"/>
    <w:pPr>
      <w:keepNext/>
      <w:keepLines/>
      <w:spacing w:before="260" w:after="260" w:line="416" w:lineRule="auto"/>
      <w:outlineLvl w:val="2"/>
    </w:pPr>
    <w:rPr>
      <w:b/>
      <w:bCs/>
      <w:sz w:val="32"/>
      <w:szCs w:val="32"/>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1525</Words>
  <Characters>1716</Characters>
  <Lines>0</Lines>
  <Paragraphs>0</Paragraphs>
  <TotalTime>7</TotalTime>
  <ScaleCrop>false</ScaleCrop>
  <LinksUpToDate>false</LinksUpToDate>
  <CharactersWithSpaces>1784</CharactersWithSpaces>
  <Application>WPS Office_11.1.0.11636_F1E327BC-269C-435d-A152-05C5408002CA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2022-04-20T07:49:00Z</dcterms:created>
  <dc:creator>张先生</dc:creator>
  <cp:lastModifiedBy>张先生</cp:lastModifiedBy>
  <dcterms:modified xsi:type="dcterms:W3CDTF">2022-04-20T08:02:27Z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870991DAD7684FBB85E0D948D9E082EB</vt:lpwstr>
  </property>
  <property fmtid="{D5CDD505-2E9C-101B-9397-08002B2CF9AE}" pid="4" name="commondata">
    <vt:lpwstr>eyJoZGlkIjoiMDU1ODgwNmE2YjMyMDI2YWE1MzQzNTg5YmQxODQ0M2MifQ==</vt:lpwstr>
  </property>
</Properties>
</file>