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atLeast"/>
        <w:ind w:left="0" w:right="0"/>
        <w:jc w:val="center"/>
        <w:textAlignment w:val="auto"/>
        <w:rPr>
          <w:b/>
          <w:bCs/>
          <w:color w:val="383940"/>
          <w:sz w:val="36"/>
          <w:szCs w:val="36"/>
          <w:shd w:val="clear" w:fill="FFFFFF"/>
        </w:rPr>
      </w:pPr>
      <w:r>
        <w:rPr>
          <w:b/>
          <w:bCs/>
          <w:color w:val="383940"/>
          <w:sz w:val="36"/>
          <w:szCs w:val="36"/>
          <w:shd w:val="clear" w:fill="FFFFFF"/>
        </w:rPr>
        <w:t>济南市消防救援支队山东省自然灾害应急救援中心综合性装备物资库永久性边坡支护设计项目中标公告</w:t>
      </w:r>
    </w:p>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一、项目编号：SDLD2022GK011</w:t>
      </w:r>
      <w:r>
        <w:rPr>
          <w:rFonts w:hint="eastAsia" w:ascii="宋体" w:hAnsi="宋体" w:eastAsia="宋体" w:cs="宋体"/>
          <w:color w:val="383838"/>
          <w:sz w:val="24"/>
          <w:szCs w:val="24"/>
          <w:shd w:val="clear" w:fill="FFFFFF"/>
        </w:rPr>
        <w:t>（招标文件编号：SDLD2022GK011）</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二、项目名称：山东省自然灾害应急救援中心综合性装备物资库永久性边坡支护设计项目</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三、中标（成交）信息</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供应商名称：</w:t>
      </w:r>
      <w:bookmarkStart w:id="0" w:name="_GoBack"/>
      <w:r>
        <w:rPr>
          <w:rFonts w:hint="eastAsia" w:ascii="宋体" w:hAnsi="宋体" w:eastAsia="宋体" w:cs="宋体"/>
          <w:color w:val="383838"/>
          <w:sz w:val="24"/>
          <w:szCs w:val="24"/>
          <w:shd w:val="clear" w:fill="FFFFFF"/>
        </w:rPr>
        <w:t>山东正元地质资源勘查有限责任公司</w:t>
      </w:r>
      <w:bookmarkEnd w:id="0"/>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供应商地址：山东省济南市历下区山师东路14号</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中标（成交）金额：11.4000000（万元）</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四、主要标的信息</w:t>
      </w:r>
    </w:p>
    <w:tbl>
      <w:tblPr>
        <w:tblStyle w:val="8"/>
        <w:tblW w:w="9989" w:type="dxa"/>
        <w:jc w:val="center"/>
        <w:tblBorders>
          <w:top w:val="outset" w:color="auto" w:sz="18" w:space="0"/>
          <w:left w:val="outset" w:color="auto" w:sz="18" w:space="0"/>
          <w:bottom w:val="outset" w:color="auto" w:sz="18" w:space="0"/>
          <w:right w:val="outset" w:color="auto" w:sz="18" w:space="0"/>
          <w:insideH w:val="outset" w:color="auto" w:sz="18" w:space="0"/>
          <w:insideV w:val="outset" w:color="auto" w:sz="18" w:space="0"/>
        </w:tblBorders>
        <w:shd w:val="clear" w:color="auto" w:fill="auto"/>
        <w:tblLayout w:type="fixed"/>
        <w:tblCellMar>
          <w:top w:w="0" w:type="dxa"/>
          <w:left w:w="0" w:type="dxa"/>
          <w:bottom w:w="0" w:type="dxa"/>
          <w:right w:w="0" w:type="dxa"/>
        </w:tblCellMar>
      </w:tblPr>
      <w:tblGrid>
        <w:gridCol w:w="597"/>
        <w:gridCol w:w="1588"/>
        <w:gridCol w:w="2856"/>
        <w:gridCol w:w="1427"/>
        <w:gridCol w:w="1062"/>
        <w:gridCol w:w="1050"/>
        <w:gridCol w:w="1409"/>
      </w:tblGrid>
      <w:tr>
        <w:tblPrEx>
          <w:tblBorders>
            <w:top w:val="outset" w:color="auto" w:sz="18" w:space="0"/>
            <w:left w:val="outset" w:color="auto" w:sz="18" w:space="0"/>
            <w:bottom w:val="outset" w:color="auto" w:sz="18" w:space="0"/>
            <w:right w:val="outset" w:color="auto" w:sz="18" w:space="0"/>
            <w:insideH w:val="outset" w:color="auto" w:sz="18" w:space="0"/>
            <w:insideV w:val="outset" w:color="auto" w:sz="18" w:space="0"/>
          </w:tblBorders>
          <w:shd w:val="clear" w:color="auto" w:fill="auto"/>
          <w:tblCellMar>
            <w:top w:w="0" w:type="dxa"/>
            <w:left w:w="0" w:type="dxa"/>
            <w:bottom w:w="0" w:type="dxa"/>
            <w:right w:w="0" w:type="dxa"/>
          </w:tblCellMar>
        </w:tblPrEx>
        <w:trPr>
          <w:trHeight w:val="1225" w:hRule="atLeast"/>
          <w:jc w:val="center"/>
        </w:trPr>
        <w:tc>
          <w:tcPr>
            <w:tcW w:w="597"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序号</w:t>
            </w:r>
          </w:p>
        </w:tc>
        <w:tc>
          <w:tcPr>
            <w:tcW w:w="1588"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供应商名称</w:t>
            </w:r>
          </w:p>
        </w:tc>
        <w:tc>
          <w:tcPr>
            <w:tcW w:w="2856"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服务名称</w:t>
            </w:r>
          </w:p>
        </w:tc>
        <w:tc>
          <w:tcPr>
            <w:tcW w:w="1427"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服务范围</w:t>
            </w:r>
          </w:p>
        </w:tc>
        <w:tc>
          <w:tcPr>
            <w:tcW w:w="1062"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服务要求</w:t>
            </w:r>
          </w:p>
        </w:tc>
        <w:tc>
          <w:tcPr>
            <w:tcW w:w="1050"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服务时间</w:t>
            </w:r>
          </w:p>
        </w:tc>
        <w:tc>
          <w:tcPr>
            <w:tcW w:w="1409"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服务标准</w:t>
            </w:r>
          </w:p>
        </w:tc>
      </w:tr>
      <w:tr>
        <w:tblPrEx>
          <w:tblBorders>
            <w:top w:val="outset" w:color="auto" w:sz="18" w:space="0"/>
            <w:left w:val="outset" w:color="auto" w:sz="18" w:space="0"/>
            <w:bottom w:val="outset" w:color="auto" w:sz="18" w:space="0"/>
            <w:right w:val="outset" w:color="auto" w:sz="18" w:space="0"/>
            <w:insideH w:val="outset" w:color="auto" w:sz="18" w:space="0"/>
            <w:insideV w:val="outset" w:color="auto" w:sz="18" w:space="0"/>
          </w:tblBorders>
          <w:shd w:val="clear" w:color="auto" w:fill="auto"/>
          <w:tblCellMar>
            <w:top w:w="0" w:type="dxa"/>
            <w:left w:w="0" w:type="dxa"/>
            <w:bottom w:w="0" w:type="dxa"/>
            <w:right w:w="0" w:type="dxa"/>
          </w:tblCellMar>
        </w:tblPrEx>
        <w:trPr>
          <w:trHeight w:val="2336" w:hRule="atLeast"/>
          <w:jc w:val="center"/>
        </w:trPr>
        <w:tc>
          <w:tcPr>
            <w:tcW w:w="597"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widowControl/>
              <w:suppressLineNumbers w:val="0"/>
              <w:spacing w:line="360" w:lineRule="atLeast"/>
              <w:jc w:val="center"/>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1</w:t>
            </w:r>
          </w:p>
        </w:tc>
        <w:tc>
          <w:tcPr>
            <w:tcW w:w="1588"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山东正元地质资源勘查有限责任公司</w:t>
            </w:r>
          </w:p>
        </w:tc>
        <w:tc>
          <w:tcPr>
            <w:tcW w:w="2856"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济南市消防救援支队山东省自然灾害应急救援中心综合性装备物资库永久性边坡支护设计</w:t>
            </w:r>
          </w:p>
        </w:tc>
        <w:tc>
          <w:tcPr>
            <w:tcW w:w="1427"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详见投标文件具体服务范围</w:t>
            </w:r>
          </w:p>
        </w:tc>
        <w:tc>
          <w:tcPr>
            <w:tcW w:w="1062"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详见投标文件具体服务要求</w:t>
            </w:r>
          </w:p>
        </w:tc>
        <w:tc>
          <w:tcPr>
            <w:tcW w:w="1050"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30日历天</w:t>
            </w:r>
          </w:p>
        </w:tc>
        <w:tc>
          <w:tcPr>
            <w:tcW w:w="1409" w:type="dxa"/>
            <w:tcBorders>
              <w:top w:val="outset" w:color="auto" w:sz="6" w:space="0"/>
              <w:left w:val="outset" w:color="auto" w:sz="8" w:space="0"/>
              <w:bottom w:val="outset" w:color="auto" w:sz="8" w:space="0"/>
              <w:right w:val="outset" w:color="auto" w:sz="8"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60" w:lineRule="atLeast"/>
              <w:jc w:val="center"/>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详见投标文件具体服务标准</w:t>
            </w:r>
          </w:p>
        </w:tc>
      </w:tr>
    </w:tbl>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五、评审专家（单一来源采购人员）名单：</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彭友峰、谯兴安、刘兵、陈慧君、李军</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六、代理服务收费标准及金额：</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本项目代理费收费标准：按照[2015]299号文计取。</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b/>
          <w:bCs/>
          <w:color w:val="383838"/>
          <w:sz w:val="24"/>
          <w:szCs w:val="24"/>
          <w:shd w:val="clear" w:fill="FFFFFF"/>
        </w:rPr>
        <w:t>本项目代理费总金额：0.5万元（人民币）</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七、公告期限</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自本公告发布之日起1个工作日。</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八、其它补充事宜</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无</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Style w:val="10"/>
          <w:rFonts w:hint="eastAsia" w:ascii="宋体" w:hAnsi="宋体" w:eastAsia="宋体" w:cs="宋体"/>
          <w:b/>
          <w:bCs/>
          <w:color w:val="383838"/>
          <w:sz w:val="24"/>
          <w:szCs w:val="24"/>
          <w:shd w:val="clear" w:fill="FFFFFF"/>
        </w:rPr>
        <w:t>九、凡对本次公告内容提出询问，请按以下方式联系。</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1.采购人信息</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名 称：济南市消防救援支队 　　　　　</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地址：济南市历下区奥体中路5166号　　　　　　　　</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联系方式：阎冰18615600526　　　　　　</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2.采购代理机构信息</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名 称：山东蓝盾招标代理有限公司　　　　　　　　　　　　</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地　址：济南市工业南路59号中铁财智中心6号楼15层　　　　　　　　　　　　</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联系方式：丛强18596098655　　　　　　　　　　　　</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3.项目联系方式</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项目联系人：丛强</w:t>
      </w:r>
    </w:p>
    <w:p>
      <w:pPr>
        <w:pStyle w:val="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textAlignment w:val="auto"/>
        <w:rPr>
          <w:rFonts w:hint="eastAsia" w:ascii="宋体" w:hAnsi="宋体" w:eastAsia="宋体" w:cs="宋体"/>
          <w:sz w:val="24"/>
          <w:szCs w:val="24"/>
        </w:rPr>
      </w:pPr>
      <w:r>
        <w:rPr>
          <w:rFonts w:hint="eastAsia" w:ascii="宋体" w:hAnsi="宋体" w:eastAsia="宋体" w:cs="宋体"/>
          <w:color w:val="383838"/>
          <w:sz w:val="24"/>
          <w:szCs w:val="24"/>
          <w:shd w:val="clear" w:fill="FFFFFF"/>
        </w:rPr>
        <w:t>电　话：18596098655</w:t>
      </w:r>
    </w:p>
    <w:p>
      <w:pPr>
        <w:rPr>
          <w:sz w:val="24"/>
          <w:szCs w:val="24"/>
        </w:rPr>
      </w:pPr>
    </w:p>
    <w:sectPr>
      <w:pgSz w:w="11917" w:h="16841"/>
      <w:pgMar w:top="1174" w:right="1361" w:bottom="1077" w:left="1389" w:header="471" w:footer="680"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xNjI3MjNmMzc0MGI0NjNhNzYwNWI3NTAzNjA4NjUifQ=="/>
  </w:docVars>
  <w:rsids>
    <w:rsidRoot w:val="00000000"/>
    <w:rsid w:val="02183641"/>
    <w:rsid w:val="06600E3F"/>
    <w:rsid w:val="088A27EA"/>
    <w:rsid w:val="09976C4C"/>
    <w:rsid w:val="11383016"/>
    <w:rsid w:val="13B20A32"/>
    <w:rsid w:val="14F076BC"/>
    <w:rsid w:val="1847332D"/>
    <w:rsid w:val="1B7B60F2"/>
    <w:rsid w:val="1EF8416D"/>
    <w:rsid w:val="23583E9F"/>
    <w:rsid w:val="2467061C"/>
    <w:rsid w:val="25EA1B48"/>
    <w:rsid w:val="26BA72D8"/>
    <w:rsid w:val="271A71DD"/>
    <w:rsid w:val="358F581D"/>
    <w:rsid w:val="37595E73"/>
    <w:rsid w:val="37AF2B3F"/>
    <w:rsid w:val="37D83AAD"/>
    <w:rsid w:val="3A2C56CE"/>
    <w:rsid w:val="3A61123B"/>
    <w:rsid w:val="3D4110E1"/>
    <w:rsid w:val="3E5B0737"/>
    <w:rsid w:val="451D76D3"/>
    <w:rsid w:val="454E6972"/>
    <w:rsid w:val="4818560C"/>
    <w:rsid w:val="4CBF5DD4"/>
    <w:rsid w:val="530D02C0"/>
    <w:rsid w:val="545C2861"/>
    <w:rsid w:val="54DF315B"/>
    <w:rsid w:val="555140D4"/>
    <w:rsid w:val="565165B0"/>
    <w:rsid w:val="56764620"/>
    <w:rsid w:val="582D3087"/>
    <w:rsid w:val="58E8799B"/>
    <w:rsid w:val="59BC7371"/>
    <w:rsid w:val="618D7566"/>
    <w:rsid w:val="726E06D9"/>
    <w:rsid w:val="73CB3BD0"/>
    <w:rsid w:val="77C6261E"/>
    <w:rsid w:val="787A4D38"/>
    <w:rsid w:val="79D81808"/>
    <w:rsid w:val="7D7C24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pBdr>
        <w:top w:val="none" w:color="auto" w:sz="0" w:space="0"/>
        <w:left w:val="none" w:color="auto" w:sz="0" w:space="0"/>
        <w:bottom w:val="none" w:color="auto" w:sz="0" w:space="0"/>
        <w:right w:val="none" w:color="auto" w:sz="0" w:space="0"/>
      </w:pBdr>
      <w:spacing w:before="0" w:beforeAutospacing="0" w:after="0" w:afterAutospacing="0" w:line="360" w:lineRule="auto"/>
      <w:ind w:left="0" w:right="0"/>
      <w:jc w:val="center"/>
      <w:outlineLvl w:val="0"/>
    </w:pPr>
    <w:rPr>
      <w:rFonts w:hint="eastAsia" w:ascii="宋体" w:hAnsi="宋体" w:eastAsia="宋体" w:cs="宋体"/>
      <w:b/>
      <w:bCs/>
      <w:kern w:val="44"/>
      <w:sz w:val="36"/>
      <w:szCs w:val="48"/>
      <w:lang w:bidi="ar"/>
    </w:rPr>
  </w:style>
  <w:style w:type="paragraph" w:styleId="3">
    <w:name w:val="heading 2"/>
    <w:basedOn w:val="1"/>
    <w:next w:val="1"/>
    <w:link w:val="14"/>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link w:val="13"/>
    <w:semiHidden/>
    <w:unhideWhenUsed/>
    <w:qFormat/>
    <w:uiPriority w:val="0"/>
    <w:pPr>
      <w:keepNext/>
      <w:keepLines/>
      <w:spacing w:line="360" w:lineRule="auto"/>
      <w:ind w:firstLine="0" w:firstLineChars="0"/>
      <w:outlineLvl w:val="2"/>
    </w:pPr>
    <w:rPr>
      <w:rFonts w:cs="Times New Roman" w:asciiTheme="minorAscii" w:hAnsiTheme="minorAscii" w:eastAsiaTheme="minorEastAsia"/>
      <w:b/>
      <w:bCs/>
      <w:sz w:val="24"/>
      <w:szCs w:val="32"/>
    </w:rPr>
  </w:style>
  <w:style w:type="paragraph" w:styleId="5">
    <w:name w:val="heading 4"/>
    <w:basedOn w:val="1"/>
    <w:next w:val="1"/>
    <w:semiHidden/>
    <w:unhideWhenUsed/>
    <w:qFormat/>
    <w:uiPriority w:val="0"/>
    <w:pPr>
      <w:keepNext/>
      <w:keepLines/>
      <w:spacing w:beforeLines="0" w:beforeAutospacing="0" w:afterLines="0" w:afterAutospacing="0" w:line="360" w:lineRule="auto"/>
      <w:jc w:val="left"/>
      <w:outlineLvl w:val="3"/>
    </w:pPr>
    <w:rPr>
      <w:rFonts w:ascii="宋体" w:hAnsi="宋体" w:eastAsia="宋体" w:cs="宋体"/>
      <w:b/>
      <w:sz w:val="24"/>
    </w:rPr>
  </w:style>
  <w:style w:type="paragraph" w:styleId="6">
    <w:name w:val="heading 5"/>
    <w:basedOn w:val="1"/>
    <w:next w:val="1"/>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7">
    <w:name w:val="Normal (Web)"/>
    <w:basedOn w:val="1"/>
    <w:qFormat/>
    <w:uiPriority w:val="0"/>
    <w:pPr>
      <w:spacing w:before="0" w:beforeAutospacing="1" w:after="0" w:afterAutospacing="1"/>
      <w:ind w:left="0" w:right="0"/>
      <w:jc w:val="left"/>
    </w:pPr>
    <w:rPr>
      <w:rFonts w:asciiTheme="minorAscii" w:hAnsiTheme="minorAscii"/>
      <w:kern w:val="0"/>
      <w:sz w:val="24"/>
      <w:lang w:val="en-US" w:eastAsia="zh-CN" w:bidi="ar"/>
    </w:rPr>
  </w:style>
  <w:style w:type="character" w:styleId="10">
    <w:name w:val="Strong"/>
    <w:basedOn w:val="9"/>
    <w:qFormat/>
    <w:uiPriority w:val="0"/>
    <w:rPr>
      <w:b/>
    </w:rPr>
  </w:style>
  <w:style w:type="character" w:styleId="11">
    <w:name w:val="FollowedHyperlink"/>
    <w:basedOn w:val="9"/>
    <w:uiPriority w:val="0"/>
    <w:rPr>
      <w:rFonts w:hint="eastAsia" w:ascii="微软雅黑" w:hAnsi="微软雅黑" w:eastAsia="微软雅黑" w:cs="微软雅黑"/>
      <w:color w:val="02396F"/>
      <w:u w:val="single"/>
    </w:rPr>
  </w:style>
  <w:style w:type="character" w:styleId="12">
    <w:name w:val="Hyperlink"/>
    <w:basedOn w:val="9"/>
    <w:uiPriority w:val="0"/>
    <w:rPr>
      <w:rFonts w:hint="eastAsia" w:ascii="微软雅黑" w:hAnsi="微软雅黑" w:eastAsia="微软雅黑" w:cs="微软雅黑"/>
      <w:color w:val="02396F"/>
      <w:u w:val="single"/>
    </w:rPr>
  </w:style>
  <w:style w:type="character" w:customStyle="1" w:styleId="13">
    <w:name w:val="标题 3 Char1"/>
    <w:link w:val="4"/>
    <w:qFormat/>
    <w:uiPriority w:val="0"/>
    <w:rPr>
      <w:rFonts w:ascii="宋体" w:hAnsi="宋体" w:eastAsia="宋体" w:cs="Times New Roman"/>
      <w:b/>
      <w:sz w:val="24"/>
    </w:rPr>
  </w:style>
  <w:style w:type="character" w:customStyle="1" w:styleId="14">
    <w:name w:val="标题 2 Char"/>
    <w:link w:val="3"/>
    <w:qFormat/>
    <w:uiPriority w:val="0"/>
    <w:rPr>
      <w:rFonts w:ascii="宋体" w:hAnsi="宋体" w:eastAsia="宋体" w:cs="宋体"/>
      <w:b/>
      <w:bCs/>
      <w:sz w:val="28"/>
      <w:szCs w:val="36"/>
    </w:rPr>
  </w:style>
  <w:style w:type="character" w:customStyle="1" w:styleId="15">
    <w:name w:val="prev"/>
    <w:basedOn w:val="9"/>
    <w:qFormat/>
    <w:uiPriority w:val="0"/>
    <w:rPr>
      <w:rFonts w:ascii="微软雅黑" w:hAnsi="微软雅黑" w:eastAsia="微软雅黑" w:cs="微软雅黑"/>
      <w:sz w:val="21"/>
      <w:szCs w:val="21"/>
    </w:rPr>
  </w:style>
  <w:style w:type="character" w:customStyle="1" w:styleId="16">
    <w:name w:val="qxdate"/>
    <w:basedOn w:val="9"/>
    <w:qFormat/>
    <w:uiPriority w:val="0"/>
    <w:rPr>
      <w:color w:val="333333"/>
      <w:sz w:val="18"/>
      <w:szCs w:val="18"/>
    </w:rPr>
  </w:style>
  <w:style w:type="character" w:customStyle="1" w:styleId="17">
    <w:name w:val="next"/>
    <w:basedOn w:val="9"/>
    <w:qFormat/>
    <w:uiPriority w:val="0"/>
    <w:rPr>
      <w:rFonts w:hint="eastAsia" w:ascii="微软雅黑" w:hAnsi="微软雅黑" w:eastAsia="微软雅黑" w:cs="微软雅黑"/>
      <w:sz w:val="21"/>
      <w:szCs w:val="21"/>
    </w:rPr>
  </w:style>
  <w:style w:type="character" w:customStyle="1" w:styleId="18">
    <w:name w:val="next1"/>
    <w:basedOn w:val="9"/>
    <w:qFormat/>
    <w:uiPriority w:val="0"/>
    <w:rPr>
      <w:color w:val="888888"/>
    </w:rPr>
  </w:style>
  <w:style w:type="paragraph" w:customStyle="1" w:styleId="19">
    <w:name w:val="tc"/>
    <w:basedOn w:val="1"/>
    <w:qFormat/>
    <w:uiPriority w:val="0"/>
    <w:pPr>
      <w:jc w:val="center"/>
    </w:pPr>
    <w:rPr>
      <w:kern w:val="0"/>
      <w:lang w:val="en-US" w:eastAsia="zh-CN" w:bidi="ar"/>
    </w:rPr>
  </w:style>
  <w:style w:type="character" w:customStyle="1" w:styleId="20">
    <w:name w:val="redfilefwwh"/>
    <w:basedOn w:val="9"/>
    <w:qFormat/>
    <w:uiPriority w:val="0"/>
    <w:rPr>
      <w:color w:val="BA2636"/>
      <w:sz w:val="18"/>
      <w:szCs w:val="18"/>
    </w:rPr>
  </w:style>
  <w:style w:type="character" w:customStyle="1" w:styleId="21">
    <w:name w:val="redfilenumber"/>
    <w:basedOn w:val="9"/>
    <w:qFormat/>
    <w:uiPriority w:val="0"/>
    <w:rPr>
      <w:color w:val="BA2636"/>
      <w:sz w:val="18"/>
      <w:szCs w:val="18"/>
    </w:rPr>
  </w:style>
  <w:style w:type="character" w:customStyle="1" w:styleId="22">
    <w:name w:val="gjfg"/>
    <w:basedOn w:val="9"/>
    <w:qFormat/>
    <w:uiPriority w:val="0"/>
  </w:style>
  <w:style w:type="character" w:customStyle="1" w:styleId="23">
    <w:name w:val="displayarti"/>
    <w:basedOn w:val="9"/>
    <w:qFormat/>
    <w:uiPriority w:val="0"/>
    <w:rPr>
      <w:color w:val="FFFFFF"/>
      <w:shd w:val="clear" w:fill="A00000"/>
    </w:rPr>
  </w:style>
  <w:style w:type="character" w:customStyle="1" w:styleId="24">
    <w:name w:val="cfdate"/>
    <w:basedOn w:val="9"/>
    <w:qFormat/>
    <w:uiPriority w:val="0"/>
    <w:rPr>
      <w:color w:val="333333"/>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556</Words>
  <Characters>639</Characters>
  <Lines>0</Lines>
  <Paragraphs>0</Paragraphs>
  <TotalTime>10</TotalTime>
  <ScaleCrop>false</ScaleCrop>
  <LinksUpToDate>false</LinksUpToDate>
  <CharactersWithSpaces>701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2021-10-27T12:13:00Z</dcterms:created>
  <dc:creator>Lenovo</dc:creator>
  <cp:lastModifiedBy>Corgi </cp:lastModifiedBy>
  <dcterms:modified xsi:type="dcterms:W3CDTF">2022-06-22T08:20:55Z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18D0764ED2584BD7ABA698C7D6BCE73E</vt:lpwstr>
  </property>
</Properties>
</file>